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8E3585" w14:textId="45EB42D0" w:rsidR="003E173E" w:rsidRDefault="003E173E" w:rsidP="003E173E">
      <w:pPr>
        <w:pStyle w:val="CRCoverPage"/>
        <w:tabs>
          <w:tab w:val="right" w:pos="9639"/>
        </w:tabs>
        <w:spacing w:after="0"/>
        <w:jc w:val="both"/>
        <w:rPr>
          <w:rFonts w:eastAsiaTheme="minorEastAsia"/>
          <w:b/>
          <w:i/>
          <w:noProof/>
          <w:sz w:val="24"/>
          <w:szCs w:val="24"/>
          <w:lang w:eastAsia="zh-TW"/>
        </w:rPr>
      </w:pPr>
      <w:bookmarkStart w:id="0" w:name="OLE_LINK2"/>
      <w:bookmarkStart w:id="1" w:name="OLE_LINK1"/>
      <w:bookmarkStart w:id="2" w:name="OLE_LINK100"/>
      <w:r>
        <w:rPr>
          <w:rFonts w:eastAsia="SimSun" w:cs="Arial"/>
          <w:b/>
          <w:sz w:val="24"/>
          <w:szCs w:val="24"/>
          <w:lang w:eastAsia="zh-CN"/>
        </w:rPr>
        <w:t xml:space="preserve">3GPP TSG-RAN WG4 Meeting </w:t>
      </w:r>
      <w:bookmarkStart w:id="3" w:name="OLE_LINK28"/>
      <w:r>
        <w:rPr>
          <w:rFonts w:eastAsia="SimSun" w:cs="Arial"/>
          <w:b/>
          <w:sz w:val="24"/>
          <w:szCs w:val="24"/>
          <w:lang w:eastAsia="zh-CN"/>
        </w:rPr>
        <w:t>#11</w:t>
      </w:r>
      <w:bookmarkEnd w:id="3"/>
      <w:r>
        <w:rPr>
          <w:rFonts w:eastAsiaTheme="minorEastAsia" w:cs="Arial"/>
          <w:b/>
          <w:sz w:val="24"/>
          <w:szCs w:val="24"/>
          <w:lang w:eastAsia="zh-TW"/>
        </w:rPr>
        <w:t>6</w:t>
      </w:r>
      <w:r>
        <w:rPr>
          <w:b/>
          <w:sz w:val="24"/>
          <w:szCs w:val="24"/>
          <w:lang w:eastAsia="ko-KR"/>
        </w:rPr>
        <w:tab/>
      </w:r>
      <w:r w:rsidR="009718E1" w:rsidRPr="009718E1">
        <w:rPr>
          <w:b/>
          <w:sz w:val="24"/>
          <w:szCs w:val="24"/>
          <w:lang w:eastAsia="ko-KR"/>
        </w:rPr>
        <w:t>R4-2509168</w:t>
      </w:r>
    </w:p>
    <w:bookmarkEnd w:id="0"/>
    <w:bookmarkEnd w:id="1"/>
    <w:bookmarkEnd w:id="2"/>
    <w:p w14:paraId="584931E3" w14:textId="04A8276E" w:rsidR="0046482F" w:rsidRPr="00B42E11" w:rsidRDefault="003E173E" w:rsidP="003E173E">
      <w:pPr>
        <w:tabs>
          <w:tab w:val="left" w:pos="1985"/>
        </w:tabs>
        <w:rPr>
          <w:rFonts w:ascii="Arial" w:eastAsiaTheme="minorEastAsia" w:hAnsi="Arial" w:cs="Arial"/>
          <w:b/>
          <w:strike/>
          <w:sz w:val="24"/>
          <w:szCs w:val="24"/>
          <w:lang w:val="en-US" w:eastAsia="zh-TW"/>
        </w:rPr>
      </w:pPr>
      <w:r>
        <w:rPr>
          <w:rFonts w:ascii="Arial" w:eastAsiaTheme="minorEastAsia" w:hAnsi="Arial" w:cs="Arial"/>
          <w:b/>
          <w:sz w:val="24"/>
          <w:szCs w:val="24"/>
          <w:lang w:eastAsia="zh-TW"/>
        </w:rPr>
        <w:t>Bengaluru, India, August 25</w:t>
      </w:r>
      <w:r>
        <w:rPr>
          <w:rFonts w:ascii="Arial" w:eastAsiaTheme="minorEastAsia" w:hAnsi="Arial" w:cs="Arial"/>
          <w:b/>
          <w:sz w:val="24"/>
          <w:szCs w:val="24"/>
          <w:vertAlign w:val="superscript"/>
          <w:lang w:eastAsia="zh-TW"/>
        </w:rPr>
        <w:t>th</w:t>
      </w:r>
      <w:r>
        <w:rPr>
          <w:rFonts w:ascii="Arial" w:eastAsiaTheme="minorEastAsia" w:hAnsi="Arial" w:cs="Arial"/>
          <w:b/>
          <w:sz w:val="24"/>
          <w:szCs w:val="24"/>
          <w:lang w:eastAsia="zh-TW"/>
        </w:rPr>
        <w:t xml:space="preserve"> – 29</w:t>
      </w:r>
      <w:r>
        <w:rPr>
          <w:rFonts w:ascii="Arial" w:eastAsiaTheme="minorEastAsia" w:hAnsi="Arial" w:cs="Arial"/>
          <w:b/>
          <w:sz w:val="24"/>
          <w:szCs w:val="24"/>
          <w:vertAlign w:val="superscript"/>
          <w:lang w:eastAsia="zh-TW"/>
        </w:rPr>
        <w:t>th</w:t>
      </w:r>
      <w:r>
        <w:rPr>
          <w:rFonts w:ascii="Arial" w:eastAsiaTheme="minorEastAsia" w:hAnsi="Arial" w:cs="Arial"/>
          <w:b/>
          <w:sz w:val="24"/>
          <w:szCs w:val="24"/>
          <w:lang w:eastAsia="zh-TW"/>
        </w:rPr>
        <w:t>, 2025</w:t>
      </w:r>
    </w:p>
    <w:p w14:paraId="14204C4C" w14:textId="22D71C0F" w:rsidR="000A231E" w:rsidRPr="00145D7D" w:rsidRDefault="000A231E" w:rsidP="0046482F">
      <w:pPr>
        <w:tabs>
          <w:tab w:val="left" w:pos="1985"/>
        </w:tabs>
        <w:rPr>
          <w:rFonts w:ascii="Arial" w:eastAsiaTheme="minorEastAsia" w:hAnsi="Arial"/>
          <w:sz w:val="24"/>
          <w:szCs w:val="24"/>
          <w:lang w:eastAsia="zh-TW"/>
        </w:rPr>
      </w:pPr>
      <w:r w:rsidRPr="003E173E">
        <w:rPr>
          <w:rFonts w:ascii="Arial" w:hAnsi="Arial"/>
          <w:b/>
          <w:sz w:val="24"/>
          <w:szCs w:val="24"/>
        </w:rPr>
        <w:t>Agenda item:</w:t>
      </w:r>
      <w:r w:rsidRPr="003E173E">
        <w:rPr>
          <w:rFonts w:ascii="Arial" w:hAnsi="Arial"/>
          <w:sz w:val="24"/>
          <w:szCs w:val="24"/>
        </w:rPr>
        <w:tab/>
      </w:r>
      <w:bookmarkStart w:id="4" w:name="Source"/>
      <w:bookmarkEnd w:id="4"/>
      <w:r w:rsidR="00145D7D">
        <w:rPr>
          <w:rFonts w:ascii="Arial" w:eastAsiaTheme="minorEastAsia" w:hAnsi="Arial" w:hint="eastAsia"/>
          <w:sz w:val="24"/>
          <w:szCs w:val="24"/>
          <w:lang w:eastAsia="zh-TW"/>
        </w:rPr>
        <w:t>7.6.5.3</w:t>
      </w:r>
    </w:p>
    <w:p w14:paraId="361BAFF0" w14:textId="77777777" w:rsidR="000A231E" w:rsidRPr="00627B44" w:rsidRDefault="000A231E" w:rsidP="000A231E">
      <w:pPr>
        <w:tabs>
          <w:tab w:val="left" w:pos="1985"/>
        </w:tabs>
        <w:rPr>
          <w:rFonts w:ascii="Arial" w:hAnsi="Arial"/>
          <w:sz w:val="24"/>
          <w:szCs w:val="24"/>
        </w:rPr>
      </w:pPr>
      <w:r w:rsidRPr="00627B44">
        <w:rPr>
          <w:rFonts w:ascii="Arial" w:hAnsi="Arial"/>
          <w:b/>
          <w:sz w:val="24"/>
          <w:szCs w:val="24"/>
        </w:rPr>
        <w:t>Source:</w:t>
      </w:r>
      <w:r w:rsidRPr="00627B44">
        <w:rPr>
          <w:rFonts w:ascii="Arial" w:hAnsi="Arial"/>
          <w:b/>
          <w:sz w:val="24"/>
          <w:szCs w:val="24"/>
        </w:rPr>
        <w:tab/>
      </w:r>
      <w:r w:rsidRPr="00627B44">
        <w:rPr>
          <w:rFonts w:ascii="Arial" w:hAnsi="Arial"/>
          <w:sz w:val="24"/>
          <w:szCs w:val="24"/>
        </w:rPr>
        <w:t>MediaTek Inc.</w:t>
      </w:r>
    </w:p>
    <w:p w14:paraId="5F396A18" w14:textId="40E5C3CC" w:rsidR="000A231E" w:rsidRPr="00627B44" w:rsidRDefault="000A231E" w:rsidP="000A231E">
      <w:pPr>
        <w:tabs>
          <w:tab w:val="left" w:pos="1985"/>
        </w:tabs>
        <w:ind w:left="1985" w:hanging="1985"/>
        <w:rPr>
          <w:rFonts w:ascii="Arial" w:eastAsiaTheme="minorEastAsia" w:hAnsi="Arial"/>
          <w:sz w:val="24"/>
          <w:szCs w:val="24"/>
          <w:lang w:eastAsia="zh-TW"/>
        </w:rPr>
      </w:pPr>
      <w:r w:rsidRPr="00627B44">
        <w:rPr>
          <w:rFonts w:ascii="Arial" w:hAnsi="Arial"/>
          <w:b/>
          <w:sz w:val="24"/>
          <w:szCs w:val="24"/>
        </w:rPr>
        <w:t>Title:</w:t>
      </w:r>
      <w:r w:rsidRPr="00627B44">
        <w:rPr>
          <w:rFonts w:ascii="Arial" w:hAnsi="Arial"/>
          <w:b/>
          <w:sz w:val="24"/>
          <w:szCs w:val="24"/>
        </w:rPr>
        <w:tab/>
      </w:r>
      <w:r w:rsidR="00843AFC" w:rsidRPr="00843AFC">
        <w:rPr>
          <w:rFonts w:ascii="Arial" w:hAnsi="Arial"/>
          <w:bCs/>
          <w:sz w:val="24"/>
          <w:szCs w:val="24"/>
        </w:rPr>
        <w:t xml:space="preserve">Discussion on </w:t>
      </w:r>
      <w:bookmarkStart w:id="5" w:name="OLE_LINK64"/>
      <w:r w:rsidR="00843AFC" w:rsidRPr="00843AFC">
        <w:rPr>
          <w:rFonts w:ascii="Arial" w:hAnsi="Arial"/>
          <w:bCs/>
          <w:sz w:val="24"/>
          <w:szCs w:val="24"/>
        </w:rPr>
        <w:t>demodulation performance requirements for NGSO channel model</w:t>
      </w:r>
      <w:bookmarkEnd w:id="5"/>
    </w:p>
    <w:p w14:paraId="38A807BD" w14:textId="77777777" w:rsidR="000A231E" w:rsidRPr="00627B44" w:rsidRDefault="000A231E" w:rsidP="000A231E">
      <w:pPr>
        <w:tabs>
          <w:tab w:val="left" w:pos="1985"/>
        </w:tabs>
        <w:ind w:left="1985" w:hanging="1985"/>
        <w:rPr>
          <w:rFonts w:ascii="Arial" w:hAnsi="Arial"/>
          <w:b/>
          <w:sz w:val="24"/>
          <w:szCs w:val="24"/>
        </w:rPr>
      </w:pPr>
      <w:r w:rsidRPr="00627B44">
        <w:rPr>
          <w:rFonts w:ascii="Arial" w:hAnsi="Arial"/>
          <w:b/>
          <w:sz w:val="24"/>
          <w:szCs w:val="24"/>
        </w:rPr>
        <w:t>Document for:</w:t>
      </w:r>
      <w:r w:rsidRPr="00627B44">
        <w:rPr>
          <w:rFonts w:ascii="Arial" w:hAnsi="Arial"/>
          <w:b/>
          <w:sz w:val="24"/>
          <w:szCs w:val="24"/>
        </w:rPr>
        <w:tab/>
      </w:r>
      <w:r w:rsidRPr="00627B44">
        <w:rPr>
          <w:rFonts w:ascii="Arial" w:hAnsi="Arial"/>
          <w:sz w:val="24"/>
          <w:szCs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0D1B34B6" w14:textId="79D08DEC" w:rsidR="002F7AC2" w:rsidRDefault="002F7AC2" w:rsidP="00B606E7">
      <w:pPr>
        <w:spacing w:beforeLines="50" w:before="120"/>
        <w:jc w:val="both"/>
        <w:rPr>
          <w:rFonts w:eastAsiaTheme="minorEastAsia"/>
          <w:lang w:val="en-US" w:eastAsia="zh-TW"/>
        </w:rPr>
      </w:pPr>
      <w:bookmarkStart w:id="6" w:name="OLE_LINK14"/>
      <w:r w:rsidRPr="002F7AC2">
        <w:rPr>
          <w:rFonts w:eastAsiaTheme="minorEastAsia"/>
          <w:lang w:val="en-US" w:eastAsia="zh-TW"/>
        </w:rPr>
        <w:t xml:space="preserve">In this contribution, we provide our views on remaining issues for NTN demodulation requirements </w:t>
      </w:r>
      <w:r w:rsidR="00C445B8">
        <w:rPr>
          <w:rFonts w:eastAsiaTheme="minorEastAsia" w:hint="eastAsia"/>
          <w:lang w:val="en-US" w:eastAsia="zh-TW"/>
        </w:rPr>
        <w:t xml:space="preserve">considering </w:t>
      </w:r>
      <w:r w:rsidRPr="002F7AC2">
        <w:rPr>
          <w:rFonts w:eastAsiaTheme="minorEastAsia"/>
          <w:lang w:val="en-US" w:eastAsia="zh-TW"/>
        </w:rPr>
        <w:t>time varying doppler shift and propagation delay models</w:t>
      </w:r>
      <w:r>
        <w:rPr>
          <w:rFonts w:eastAsiaTheme="minorEastAsia" w:hint="eastAsia"/>
          <w:lang w:val="en-US" w:eastAsia="zh-TW"/>
        </w:rPr>
        <w:t>.</w:t>
      </w:r>
    </w:p>
    <w:p w14:paraId="6E7BC71F" w14:textId="77777777" w:rsidR="00116277" w:rsidRDefault="00116277" w:rsidP="0072694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lang w:eastAsia="zh-TW"/>
        </w:rPr>
      </w:pPr>
      <w:bookmarkStart w:id="7" w:name="OLE_LINK66"/>
      <w:bookmarkStart w:id="8" w:name="_Hlk92380727"/>
      <w:bookmarkEnd w:id="6"/>
      <w:r>
        <w:rPr>
          <w:rFonts w:eastAsiaTheme="minorEastAsia" w:hint="eastAsia"/>
          <w:lang w:eastAsia="zh-TW"/>
        </w:rPr>
        <w:t>Discussion</w:t>
      </w:r>
    </w:p>
    <w:tbl>
      <w:tblPr>
        <w:tblStyle w:val="TableGrid"/>
        <w:tblW w:w="0" w:type="auto"/>
        <w:tblLook w:val="04A0" w:firstRow="1" w:lastRow="0" w:firstColumn="1" w:lastColumn="0" w:noHBand="0" w:noVBand="1"/>
      </w:tblPr>
      <w:tblGrid>
        <w:gridCol w:w="9629"/>
      </w:tblGrid>
      <w:tr w:rsidR="00D53A50" w14:paraId="04DEB165" w14:textId="77777777" w:rsidTr="00D53A50">
        <w:tc>
          <w:tcPr>
            <w:tcW w:w="9629" w:type="dxa"/>
          </w:tcPr>
          <w:p w14:paraId="044CFB9A" w14:textId="77777777" w:rsidR="00D53A50" w:rsidRPr="00D53A50" w:rsidRDefault="00D53A50" w:rsidP="00D53A50">
            <w:pPr>
              <w:rPr>
                <w:rFonts w:eastAsiaTheme="minorEastAsia"/>
                <w:b/>
                <w:bCs/>
                <w:u w:val="single"/>
                <w:lang w:val="en-US" w:eastAsia="zh-TW"/>
              </w:rPr>
            </w:pPr>
            <w:r w:rsidRPr="00D53A50">
              <w:rPr>
                <w:rFonts w:eastAsiaTheme="minorEastAsia"/>
                <w:b/>
                <w:bCs/>
                <w:u w:val="single"/>
                <w:lang w:val="en-US" w:eastAsia="zh-TW"/>
              </w:rPr>
              <w:t xml:space="preserve">Issue 2-1-2 Test cases for NR NTN with applying time varying Doppler Shift and propagation delay model   </w:t>
            </w:r>
          </w:p>
          <w:p w14:paraId="185CF7C6" w14:textId="77777777" w:rsidR="00D53A50" w:rsidRPr="00D53A50" w:rsidRDefault="00D53A50" w:rsidP="00D53A50">
            <w:pPr>
              <w:numPr>
                <w:ilvl w:val="0"/>
                <w:numId w:val="96"/>
              </w:numPr>
              <w:rPr>
                <w:rFonts w:eastAsiaTheme="minorEastAsia"/>
                <w:lang w:eastAsia="zh-TW"/>
              </w:rPr>
            </w:pPr>
            <w:r w:rsidRPr="00D53A50">
              <w:rPr>
                <w:rFonts w:eastAsiaTheme="minorEastAsia"/>
                <w:lang w:eastAsia="zh-TW"/>
              </w:rPr>
              <w:t xml:space="preserve">agreement </w:t>
            </w:r>
          </w:p>
          <w:p w14:paraId="504735B4" w14:textId="59CBC274" w:rsidR="00D53A50" w:rsidRPr="00D53A50" w:rsidRDefault="00D53A50" w:rsidP="00D53A50">
            <w:pPr>
              <w:numPr>
                <w:ilvl w:val="1"/>
                <w:numId w:val="96"/>
              </w:numPr>
              <w:rPr>
                <w:rFonts w:eastAsiaTheme="minorEastAsia"/>
                <w:lang w:eastAsia="zh-TW"/>
              </w:rPr>
            </w:pPr>
            <w:r w:rsidRPr="00D53A50">
              <w:rPr>
                <w:rFonts w:eastAsiaTheme="minorEastAsia"/>
                <w:lang w:eastAsia="zh-TW"/>
              </w:rPr>
              <w:t>Only apply the time-varying Doppler shift and propagation delay model with LEO-600 30 degrees elevation angle condition to TS 38.101-5 Clause 8.2.1.2.2.1 Test 1-1 and Test 1-2.</w:t>
            </w:r>
          </w:p>
          <w:p w14:paraId="56E40F5C" w14:textId="77777777" w:rsidR="00D53A50" w:rsidRPr="00D53A50" w:rsidRDefault="00D53A50" w:rsidP="00D53A50">
            <w:pPr>
              <w:rPr>
                <w:rFonts w:eastAsiaTheme="minorEastAsia"/>
                <w:b/>
                <w:bCs/>
                <w:u w:val="single"/>
                <w:lang w:eastAsia="zh-TW"/>
              </w:rPr>
            </w:pPr>
            <w:r w:rsidRPr="00D53A50">
              <w:rPr>
                <w:rFonts w:eastAsiaTheme="minorEastAsia"/>
                <w:b/>
                <w:bCs/>
                <w:u w:val="single"/>
                <w:lang w:eastAsia="zh-TW"/>
              </w:rPr>
              <w:t>Issue 2-1-3 Test case for NB-IoT NTN with applying the time-varying Doppler shift and propagation delay model</w:t>
            </w:r>
          </w:p>
          <w:p w14:paraId="062E1584" w14:textId="77777777" w:rsidR="00D53A50" w:rsidRPr="00D53A50" w:rsidRDefault="00D53A50" w:rsidP="00D53A50">
            <w:pPr>
              <w:numPr>
                <w:ilvl w:val="0"/>
                <w:numId w:val="96"/>
              </w:numPr>
              <w:rPr>
                <w:rFonts w:eastAsiaTheme="minorEastAsia"/>
                <w:lang w:eastAsia="zh-TW"/>
              </w:rPr>
            </w:pPr>
            <w:r w:rsidRPr="00D53A50">
              <w:rPr>
                <w:rFonts w:eastAsiaTheme="minorEastAsia"/>
                <w:lang w:eastAsia="zh-TW"/>
              </w:rPr>
              <w:t xml:space="preserve">agreement </w:t>
            </w:r>
          </w:p>
          <w:p w14:paraId="52B05B92" w14:textId="0A637C96" w:rsidR="00D53A50" w:rsidRPr="00D53A50" w:rsidRDefault="00D53A50" w:rsidP="00D53A50">
            <w:pPr>
              <w:numPr>
                <w:ilvl w:val="1"/>
                <w:numId w:val="96"/>
              </w:numPr>
              <w:rPr>
                <w:rFonts w:eastAsiaTheme="minorEastAsia"/>
                <w:lang w:eastAsia="zh-TW"/>
              </w:rPr>
            </w:pPr>
            <w:r w:rsidRPr="00D53A50">
              <w:rPr>
                <w:rFonts w:eastAsiaTheme="minorEastAsia"/>
                <w:lang w:eastAsia="zh-TW"/>
              </w:rPr>
              <w:t>Only apply the time-varying Doppler shift and propagation delay model with LEO-600 30 degrees elevation angle condition to TS 36.102 Clause 8.3.1.1 Test 1.</w:t>
            </w:r>
          </w:p>
          <w:p w14:paraId="52B5E0E1" w14:textId="77777777" w:rsidR="00D53A50" w:rsidRPr="00D53A50" w:rsidRDefault="00D53A50" w:rsidP="00D53A50">
            <w:pPr>
              <w:rPr>
                <w:rFonts w:eastAsiaTheme="minorEastAsia"/>
                <w:b/>
                <w:bCs/>
                <w:u w:val="single"/>
                <w:lang w:eastAsia="zh-TW"/>
              </w:rPr>
            </w:pPr>
            <w:r w:rsidRPr="00D53A50">
              <w:rPr>
                <w:rFonts w:eastAsiaTheme="minorEastAsia"/>
                <w:b/>
                <w:bCs/>
                <w:u w:val="single"/>
                <w:lang w:eastAsia="zh-TW"/>
              </w:rPr>
              <w:t>Issue 2-1-4 Test case for eMTC NTN with applying the time-varying Doppler shift and propagation delay model</w:t>
            </w:r>
          </w:p>
          <w:p w14:paraId="268106B5" w14:textId="77777777" w:rsidR="00D53A50" w:rsidRPr="00D53A50" w:rsidRDefault="00D53A50" w:rsidP="00D53A50">
            <w:pPr>
              <w:numPr>
                <w:ilvl w:val="0"/>
                <w:numId w:val="96"/>
              </w:numPr>
              <w:rPr>
                <w:rFonts w:eastAsiaTheme="minorEastAsia"/>
                <w:lang w:eastAsia="zh-TW"/>
              </w:rPr>
            </w:pPr>
            <w:r w:rsidRPr="00D53A50">
              <w:rPr>
                <w:rFonts w:eastAsiaTheme="minorEastAsia"/>
                <w:lang w:eastAsia="zh-TW"/>
              </w:rPr>
              <w:t xml:space="preserve">agreement </w:t>
            </w:r>
          </w:p>
          <w:p w14:paraId="13D8F293" w14:textId="436257E5" w:rsidR="00D53A50" w:rsidRPr="00D53A50" w:rsidRDefault="00D53A50" w:rsidP="00D53A50">
            <w:pPr>
              <w:numPr>
                <w:ilvl w:val="1"/>
                <w:numId w:val="96"/>
              </w:numPr>
              <w:rPr>
                <w:rFonts w:eastAsiaTheme="minorEastAsia"/>
                <w:lang w:eastAsia="zh-TW"/>
              </w:rPr>
            </w:pPr>
            <w:r w:rsidRPr="00D53A50">
              <w:rPr>
                <w:rFonts w:eastAsiaTheme="minorEastAsia"/>
                <w:lang w:eastAsia="zh-TW"/>
              </w:rPr>
              <w:t>Only consider test 1 and test 2 for Cat-M1 demodulation requirement with applying time varying Doppler shift and propagation delay model.</w:t>
            </w:r>
          </w:p>
        </w:tc>
      </w:tr>
    </w:tbl>
    <w:p w14:paraId="268BB0D6" w14:textId="381C1235" w:rsidR="00D53A50" w:rsidRPr="00D53A50" w:rsidRDefault="001309D3" w:rsidP="001309D3">
      <w:pPr>
        <w:spacing w:beforeLines="50" w:before="120"/>
        <w:jc w:val="both"/>
        <w:rPr>
          <w:rFonts w:eastAsiaTheme="minorEastAsia"/>
          <w:lang w:eastAsia="zh-TW"/>
        </w:rPr>
      </w:pPr>
      <w:r w:rsidRPr="001309D3">
        <w:rPr>
          <w:rFonts w:eastAsiaTheme="minorEastAsia"/>
          <w:lang w:eastAsia="zh-TW"/>
        </w:rPr>
        <w:t>Prior to Release-19, the demodulation requirements for NTN were established under the assumptions of zero Doppler shift and constant propagation delay. However, RAN4 recognizes the need to re-evaluate UE demodulation performance by incorporating a time-varying Doppler shift and a dynamic propagation delay model. To address this, RAN4 has agreed to reuse existing test parameters and select a subset of previous test cases for NR-NTN, NB-IoT NTN, and eMTC NTN. These selected cases will serve as the basis for defining new demodulation requirements, replacing the earlier assumptions of zero Doppler shift and constant delay with more realistic, time-varying conditions.</w:t>
      </w:r>
      <w:r w:rsidR="00C31DBF">
        <w:rPr>
          <w:rFonts w:eastAsiaTheme="minorEastAsia" w:hint="eastAsia"/>
          <w:lang w:eastAsia="zh-TW"/>
        </w:rPr>
        <w:t xml:space="preserve"> </w:t>
      </w:r>
    </w:p>
    <w:tbl>
      <w:tblPr>
        <w:tblStyle w:val="TableGrid"/>
        <w:tblW w:w="0" w:type="auto"/>
        <w:tblLook w:val="04A0" w:firstRow="1" w:lastRow="0" w:firstColumn="1" w:lastColumn="0" w:noHBand="0" w:noVBand="1"/>
      </w:tblPr>
      <w:tblGrid>
        <w:gridCol w:w="9629"/>
      </w:tblGrid>
      <w:tr w:rsidR="00DE3F8E" w:rsidRPr="00C638E9" w14:paraId="73B09C00" w14:textId="77777777" w:rsidTr="00DE3F8E">
        <w:tc>
          <w:tcPr>
            <w:tcW w:w="9629" w:type="dxa"/>
          </w:tcPr>
          <w:p w14:paraId="7C3CB94B" w14:textId="77777777" w:rsidR="00952B2D" w:rsidRDefault="00952B2D" w:rsidP="00952B2D">
            <w:pPr>
              <w:tabs>
                <w:tab w:val="num" w:pos="1440"/>
              </w:tabs>
              <w:jc w:val="both"/>
              <w:rPr>
                <w:rFonts w:eastAsia="SimSun"/>
                <w:b/>
                <w:bCs/>
                <w:u w:val="single"/>
                <w:lang w:val="en-US" w:eastAsia="zh-CN"/>
              </w:rPr>
            </w:pPr>
            <w:bookmarkStart w:id="9" w:name="OLE_LINK57"/>
            <w:bookmarkStart w:id="10" w:name="OLE_LINK67"/>
            <w:bookmarkStart w:id="11" w:name="OLE_LINK72"/>
            <w:bookmarkStart w:id="12" w:name="OLE_LINK6"/>
            <w:bookmarkEnd w:id="7"/>
            <w:r>
              <w:rPr>
                <w:b/>
                <w:bCs/>
                <w:u w:val="single"/>
                <w:lang w:val="en-US" w:eastAsia="zh-CN"/>
              </w:rPr>
              <w:t>Issue 1-2-3 Impact on RAN4 demodulation requirements with TE-emulated time vary doppler shift and propagation delay models</w:t>
            </w:r>
          </w:p>
          <w:p w14:paraId="409D6A5B" w14:textId="77777777" w:rsidR="00952B2D" w:rsidRDefault="00952B2D" w:rsidP="00952B2D">
            <w:pPr>
              <w:pStyle w:val="ListParagraph"/>
              <w:numPr>
                <w:ilvl w:val="0"/>
                <w:numId w:val="94"/>
              </w:numPr>
              <w:autoSpaceDN w:val="0"/>
              <w:spacing w:after="120"/>
              <w:ind w:leftChars="0"/>
              <w:jc w:val="both"/>
              <w:rPr>
                <w:rFonts w:eastAsia="SimSun"/>
                <w:szCs w:val="24"/>
                <w:lang w:eastAsia="zh-CN"/>
              </w:rPr>
            </w:pPr>
            <w:r>
              <w:rPr>
                <w:rFonts w:eastAsia="SimSun"/>
                <w:szCs w:val="24"/>
                <w:lang w:eastAsia="zh-CN"/>
              </w:rPr>
              <w:t xml:space="preserve">agreement </w:t>
            </w:r>
          </w:p>
          <w:p w14:paraId="7206057D" w14:textId="77777777" w:rsidR="00952B2D" w:rsidRDefault="00952B2D" w:rsidP="00952B2D">
            <w:pPr>
              <w:pStyle w:val="ListParagraph"/>
              <w:numPr>
                <w:ilvl w:val="1"/>
                <w:numId w:val="94"/>
              </w:numPr>
              <w:autoSpaceDN w:val="0"/>
              <w:spacing w:after="120"/>
              <w:ind w:leftChars="0"/>
              <w:jc w:val="both"/>
              <w:rPr>
                <w:rFonts w:eastAsia="SimSun"/>
                <w:szCs w:val="24"/>
                <w:lang w:eastAsia="zh-CN"/>
              </w:rPr>
            </w:pPr>
            <w:r>
              <w:rPr>
                <w:rFonts w:eastAsia="SimSun"/>
                <w:szCs w:val="24"/>
                <w:lang w:eastAsia="zh-CN"/>
              </w:rPr>
              <w:t xml:space="preserve">Launch simulation campaigns to assess the impact on demodulation requirements from time-varying propagation delay and Doppler shift. Considering the </w:t>
            </w:r>
            <w:r>
              <w:rPr>
                <w:rFonts w:eastAsiaTheme="minorEastAsia"/>
                <w:szCs w:val="24"/>
                <w:lang w:eastAsia="zh-CN"/>
              </w:rPr>
              <w:t>residual</w:t>
            </w:r>
            <w:r>
              <w:rPr>
                <w:rFonts w:eastAsia="SimSun"/>
                <w:szCs w:val="24"/>
                <w:lang w:eastAsia="zh-CN"/>
              </w:rPr>
              <w:t xml:space="preserve"> frequency error and timing error to check whether existing NR NTN and IoT-NTN UE demodulation requirements can apply. </w:t>
            </w:r>
          </w:p>
          <w:p w14:paraId="6C0D83D8" w14:textId="77777777" w:rsidR="00952B2D" w:rsidRDefault="00952B2D" w:rsidP="00952B2D">
            <w:pPr>
              <w:pStyle w:val="ListParagraph"/>
              <w:numPr>
                <w:ilvl w:val="1"/>
                <w:numId w:val="94"/>
              </w:numPr>
              <w:overflowPunct w:val="0"/>
              <w:autoSpaceDE w:val="0"/>
              <w:autoSpaceDN w:val="0"/>
              <w:adjustRightInd w:val="0"/>
              <w:ind w:leftChars="0"/>
              <w:rPr>
                <w:rFonts w:eastAsia="SimSun"/>
                <w:szCs w:val="24"/>
                <w:lang w:eastAsia="zh-CN"/>
              </w:rPr>
            </w:pPr>
            <w:r>
              <w:rPr>
                <w:szCs w:val="24"/>
                <w:lang w:eastAsia="zh-CN"/>
              </w:rPr>
              <w:t>Based on simulation result, further discussion whether additional margin to consider the estimation/pre-compensation errors with the TE-emulated varying Doppler shift and propagation delay models</w:t>
            </w:r>
          </w:p>
          <w:p w14:paraId="5D87E3FD" w14:textId="77777777" w:rsidR="00952B2D" w:rsidRDefault="00952B2D" w:rsidP="00952B2D">
            <w:pPr>
              <w:pStyle w:val="ListParagraph"/>
              <w:numPr>
                <w:ilvl w:val="2"/>
                <w:numId w:val="94"/>
              </w:numPr>
              <w:overflowPunct w:val="0"/>
              <w:autoSpaceDE w:val="0"/>
              <w:autoSpaceDN w:val="0"/>
              <w:adjustRightInd w:val="0"/>
              <w:ind w:leftChars="0"/>
              <w:rPr>
                <w:rFonts w:eastAsia="SimSun"/>
                <w:szCs w:val="24"/>
                <w:lang w:eastAsia="zh-CN"/>
              </w:rPr>
            </w:pPr>
            <w:r>
              <w:rPr>
                <w:rFonts w:eastAsiaTheme="minorEastAsia"/>
                <w:szCs w:val="24"/>
                <w:lang w:eastAsia="zh-CN"/>
              </w:rPr>
              <w:lastRenderedPageBreak/>
              <w:t>residual frequency offset and time delay</w:t>
            </w:r>
          </w:p>
          <w:p w14:paraId="414237C1" w14:textId="77777777" w:rsidR="00952B2D" w:rsidRDefault="00952B2D" w:rsidP="00952B2D">
            <w:pPr>
              <w:pStyle w:val="ListParagraph"/>
              <w:numPr>
                <w:ilvl w:val="3"/>
                <w:numId w:val="94"/>
              </w:numPr>
              <w:overflowPunct w:val="0"/>
              <w:autoSpaceDE w:val="0"/>
              <w:autoSpaceDN w:val="0"/>
              <w:adjustRightInd w:val="0"/>
              <w:ind w:leftChars="0"/>
              <w:rPr>
                <w:rFonts w:eastAsia="SimSun"/>
                <w:szCs w:val="24"/>
                <w:lang w:eastAsia="zh-CN"/>
              </w:rPr>
            </w:pPr>
            <w:r>
              <w:rPr>
                <w:rFonts w:eastAsia="SimSun"/>
                <w:szCs w:val="24"/>
                <w:lang w:eastAsia="zh-CN"/>
              </w:rPr>
              <w:t xml:space="preserve">option 1: Fix value  </w:t>
            </w:r>
          </w:p>
          <w:p w14:paraId="2461AE99" w14:textId="77777777" w:rsidR="00952B2D" w:rsidRDefault="00952B2D" w:rsidP="00952B2D">
            <w:pPr>
              <w:pStyle w:val="ListParagraph"/>
              <w:numPr>
                <w:ilvl w:val="4"/>
                <w:numId w:val="94"/>
              </w:numPr>
              <w:overflowPunct w:val="0"/>
              <w:autoSpaceDE w:val="0"/>
              <w:autoSpaceDN w:val="0"/>
              <w:adjustRightInd w:val="0"/>
              <w:ind w:leftChars="0"/>
              <w:rPr>
                <w:rFonts w:eastAsia="SimSun"/>
                <w:szCs w:val="24"/>
                <w:lang w:eastAsia="zh-CN"/>
              </w:rPr>
            </w:pPr>
            <w:r>
              <w:rPr>
                <w:rFonts w:eastAsia="SimSun"/>
                <w:szCs w:val="24"/>
                <w:lang w:eastAsia="zh-CN"/>
              </w:rPr>
              <w:t>option 1a: frequency error and timing error as 0.1 ppm = 200Hz@2GHz and 29*64*Tc = 9.44e-7s</w:t>
            </w:r>
          </w:p>
          <w:p w14:paraId="5273E1FF" w14:textId="77777777" w:rsidR="00952B2D" w:rsidRDefault="00952B2D" w:rsidP="00952B2D">
            <w:pPr>
              <w:pStyle w:val="ListParagraph"/>
              <w:numPr>
                <w:ilvl w:val="4"/>
                <w:numId w:val="94"/>
              </w:numPr>
              <w:overflowPunct w:val="0"/>
              <w:autoSpaceDE w:val="0"/>
              <w:autoSpaceDN w:val="0"/>
              <w:adjustRightInd w:val="0"/>
              <w:ind w:leftChars="0"/>
              <w:rPr>
                <w:rFonts w:eastAsia="SimSun"/>
                <w:szCs w:val="24"/>
                <w:lang w:eastAsia="zh-CN"/>
              </w:rPr>
            </w:pPr>
            <w:r>
              <w:rPr>
                <w:szCs w:val="24"/>
                <w:lang w:eastAsia="zh-CN"/>
              </w:rPr>
              <w:t xml:space="preserve">option 1b: frequency error and timing error as 2Hz/s and 0.05us/s </w:t>
            </w:r>
          </w:p>
          <w:p w14:paraId="42B1D93D" w14:textId="77777777" w:rsidR="00952B2D" w:rsidRDefault="00952B2D" w:rsidP="00952B2D">
            <w:pPr>
              <w:pStyle w:val="ListParagraph"/>
              <w:numPr>
                <w:ilvl w:val="3"/>
                <w:numId w:val="94"/>
              </w:numPr>
              <w:overflowPunct w:val="0"/>
              <w:autoSpaceDE w:val="0"/>
              <w:autoSpaceDN w:val="0"/>
              <w:adjustRightInd w:val="0"/>
              <w:ind w:leftChars="0"/>
              <w:rPr>
                <w:rFonts w:eastAsia="SimSun"/>
                <w:szCs w:val="24"/>
                <w:lang w:eastAsia="zh-CN"/>
              </w:rPr>
            </w:pPr>
            <w:r>
              <w:rPr>
                <w:rFonts w:eastAsiaTheme="minorEastAsia"/>
                <w:szCs w:val="24"/>
                <w:lang w:eastAsia="zh-CN"/>
              </w:rPr>
              <w:t>option 2: time-varying propagation delay and Doppler shift.</w:t>
            </w:r>
          </w:p>
          <w:p w14:paraId="3BE7DEB0" w14:textId="77777777" w:rsidR="00952B2D" w:rsidRDefault="00952B2D" w:rsidP="00952B2D">
            <w:pPr>
              <w:pStyle w:val="ListParagraph"/>
              <w:numPr>
                <w:ilvl w:val="4"/>
                <w:numId w:val="94"/>
              </w:numPr>
              <w:overflowPunct w:val="0"/>
              <w:autoSpaceDE w:val="0"/>
              <w:autoSpaceDN w:val="0"/>
              <w:adjustRightInd w:val="0"/>
              <w:ind w:leftChars="0"/>
              <w:rPr>
                <w:rFonts w:eastAsia="SimSun"/>
                <w:szCs w:val="24"/>
                <w:lang w:eastAsia="zh-CN"/>
              </w:rPr>
            </w:pPr>
            <w:r>
              <w:rPr>
                <w:rFonts w:eastAsiaTheme="minorEastAsia"/>
                <w:szCs w:val="24"/>
                <w:lang w:eastAsia="zh-CN"/>
              </w:rPr>
              <w:t>FFS</w:t>
            </w:r>
          </w:p>
          <w:p w14:paraId="07CD8D41" w14:textId="48E7EA9A" w:rsidR="00DE3F8E" w:rsidRPr="00952B2D" w:rsidRDefault="00952B2D" w:rsidP="00952B2D">
            <w:pPr>
              <w:pStyle w:val="ListParagraph"/>
              <w:numPr>
                <w:ilvl w:val="1"/>
                <w:numId w:val="94"/>
              </w:numPr>
              <w:overflowPunct w:val="0"/>
              <w:autoSpaceDE w:val="0"/>
              <w:autoSpaceDN w:val="0"/>
              <w:adjustRightInd w:val="0"/>
              <w:ind w:leftChars="0"/>
              <w:rPr>
                <w:rFonts w:eastAsia="SimSun"/>
                <w:szCs w:val="24"/>
                <w:lang w:eastAsia="zh-CN"/>
              </w:rPr>
            </w:pPr>
            <w:r>
              <w:rPr>
                <w:rFonts w:eastAsia="SimSun"/>
                <w:szCs w:val="24"/>
                <w:lang w:eastAsia="zh-CN"/>
              </w:rPr>
              <w:t>Companies are encouraged to provide the simulation results during RAN4#116 meeting</w:t>
            </w:r>
          </w:p>
        </w:tc>
      </w:tr>
    </w:tbl>
    <w:p w14:paraId="6C66C7D1" w14:textId="338EF451" w:rsidR="004C4C07" w:rsidRDefault="000762F0" w:rsidP="000762F0">
      <w:pPr>
        <w:spacing w:beforeLines="50" w:before="120" w:afterLines="50" w:after="120"/>
        <w:jc w:val="both"/>
        <w:rPr>
          <w:rFonts w:eastAsiaTheme="minorEastAsia"/>
          <w:lang w:val="en-US" w:eastAsia="zh-TW"/>
        </w:rPr>
      </w:pPr>
      <w:r w:rsidRPr="000762F0">
        <w:rPr>
          <w:rFonts w:eastAsiaTheme="minorEastAsia"/>
          <w:lang w:val="en-US" w:eastAsia="zh-TW"/>
        </w:rPr>
        <w:lastRenderedPageBreak/>
        <w:t>RAN4 has nearly finalized the model for time</w:t>
      </w:r>
      <w:r w:rsidR="00316C43">
        <w:rPr>
          <w:rFonts w:eastAsiaTheme="minorEastAsia" w:hint="eastAsia"/>
          <w:lang w:val="en-US" w:eastAsia="zh-TW"/>
        </w:rPr>
        <w:t xml:space="preserve"> </w:t>
      </w:r>
      <w:r w:rsidRPr="000762F0">
        <w:rPr>
          <w:rFonts w:eastAsiaTheme="minorEastAsia"/>
          <w:lang w:val="en-US" w:eastAsia="zh-TW"/>
        </w:rPr>
        <w:t xml:space="preserve">varying Doppler shift and propagation delay for NSGO. </w:t>
      </w:r>
      <w:r w:rsidR="00B70930" w:rsidRPr="00B70930">
        <w:rPr>
          <w:rFonts w:eastAsiaTheme="minorEastAsia"/>
          <w:lang w:val="en-US" w:eastAsia="zh-TW"/>
        </w:rPr>
        <w:t>Based on the agreements reached at RAN4#115, RAN4</w:t>
      </w:r>
      <w:r w:rsidR="00B70930">
        <w:rPr>
          <w:rFonts w:eastAsiaTheme="minorEastAsia" w:hint="eastAsia"/>
          <w:lang w:val="en-US" w:eastAsia="zh-TW"/>
        </w:rPr>
        <w:t xml:space="preserve"> will start </w:t>
      </w:r>
      <w:r w:rsidR="00B70930">
        <w:rPr>
          <w:rFonts w:eastAsiaTheme="minorEastAsia" w:hint="eastAsia"/>
          <w:lang w:eastAsia="zh-TW"/>
        </w:rPr>
        <w:t>l</w:t>
      </w:r>
      <w:r w:rsidR="00B70930" w:rsidRPr="00B70930">
        <w:rPr>
          <w:rFonts w:eastAsiaTheme="minorEastAsia"/>
          <w:lang w:eastAsia="zh-TW"/>
        </w:rPr>
        <w:t>aunch</w:t>
      </w:r>
      <w:r w:rsidR="00B70930">
        <w:rPr>
          <w:rFonts w:eastAsiaTheme="minorEastAsia" w:hint="eastAsia"/>
          <w:lang w:eastAsia="zh-TW"/>
        </w:rPr>
        <w:t>ing</w:t>
      </w:r>
      <w:r w:rsidR="00B70930" w:rsidRPr="00B70930">
        <w:rPr>
          <w:rFonts w:eastAsiaTheme="minorEastAsia"/>
          <w:lang w:eastAsia="zh-TW"/>
        </w:rPr>
        <w:t xml:space="preserve"> simulation campaigns to assess the impact on demodulation requirements from time-varying propagation delay and Doppler shift.</w:t>
      </w:r>
      <w:r w:rsidR="007D439A">
        <w:rPr>
          <w:rFonts w:eastAsiaTheme="minorEastAsia" w:hint="eastAsia"/>
          <w:lang w:eastAsia="zh-TW"/>
        </w:rPr>
        <w:t xml:space="preserve"> </w:t>
      </w:r>
      <w:r w:rsidRPr="000762F0">
        <w:rPr>
          <w:rFonts w:eastAsiaTheme="minorEastAsia"/>
          <w:lang w:val="en-US" w:eastAsia="zh-TW"/>
        </w:rPr>
        <w:t>We referred to the Annex of WF [</w:t>
      </w:r>
      <w:r w:rsidR="007D7EFF">
        <w:rPr>
          <w:rFonts w:eastAsiaTheme="minorEastAsia" w:hint="eastAsia"/>
          <w:lang w:val="en-US" w:eastAsia="zh-TW"/>
        </w:rPr>
        <w:t>1</w:t>
      </w:r>
      <w:r w:rsidRPr="000762F0">
        <w:rPr>
          <w:rFonts w:eastAsiaTheme="minorEastAsia"/>
          <w:lang w:val="en-US" w:eastAsia="zh-TW"/>
        </w:rPr>
        <w:t>] to generate the Doppler shift and propagation delay shown in Figure 1</w:t>
      </w:r>
      <w:r w:rsidR="00860A70">
        <w:rPr>
          <w:rFonts w:eastAsiaTheme="minorEastAsia" w:hint="eastAsia"/>
          <w:lang w:val="en-US" w:eastAsia="zh-TW"/>
        </w:rPr>
        <w:t xml:space="preserve"> </w:t>
      </w:r>
      <w:r w:rsidR="004C4C07">
        <w:rPr>
          <w:rFonts w:eastAsiaTheme="minorEastAsia" w:hint="eastAsia"/>
          <w:lang w:val="en-US" w:eastAsia="zh-TW"/>
        </w:rPr>
        <w:t>for simulations.</w:t>
      </w:r>
    </w:p>
    <w:p w14:paraId="669BE563" w14:textId="7E2BABB2" w:rsidR="00655C68" w:rsidRDefault="00860A70" w:rsidP="000762F0">
      <w:pPr>
        <w:spacing w:beforeLines="50" w:before="120" w:afterLines="50" w:after="120"/>
        <w:jc w:val="both"/>
        <w:rPr>
          <w:rFonts w:eastAsiaTheme="minorEastAsia"/>
          <w:lang w:val="en-US" w:eastAsia="zh-TW"/>
        </w:rPr>
      </w:pPr>
      <w:r>
        <w:rPr>
          <w:rFonts w:eastAsiaTheme="minorEastAsia" w:hint="eastAsia"/>
          <w:lang w:val="en-US" w:eastAsia="zh-TW"/>
        </w:rPr>
        <w:t>and provide</w:t>
      </w:r>
      <w:r w:rsidR="000762F0" w:rsidRPr="000762F0">
        <w:rPr>
          <w:rFonts w:eastAsiaTheme="minorEastAsia"/>
          <w:lang w:val="en-US" w:eastAsia="zh-TW"/>
        </w:rPr>
        <w:t xml:space="preserve"> the corresponding simulation results summarized in Table 1. Since the simulation cannot run for a</w:t>
      </w:r>
      <w:r w:rsidR="0058047C">
        <w:rPr>
          <w:rFonts w:eastAsiaTheme="minorEastAsia" w:hint="eastAsia"/>
          <w:lang w:val="en-US" w:eastAsia="zh-TW"/>
        </w:rPr>
        <w:t xml:space="preserve"> very long</w:t>
      </w:r>
      <w:r w:rsidR="000762F0" w:rsidRPr="000762F0">
        <w:rPr>
          <w:rFonts w:eastAsiaTheme="minorEastAsia"/>
          <w:lang w:val="en-US" w:eastAsia="zh-TW"/>
        </w:rPr>
        <w:t xml:space="preserve"> duration, we selected specific evaluation angles to conduct the simulation.</w:t>
      </w:r>
    </w:p>
    <w:p w14:paraId="5EEF35AC" w14:textId="13096133" w:rsidR="0037635F" w:rsidRPr="0037635F" w:rsidRDefault="0037635F" w:rsidP="0037635F">
      <w:pPr>
        <w:spacing w:beforeLines="50" w:before="120" w:afterLines="50" w:after="120"/>
        <w:jc w:val="both"/>
        <w:rPr>
          <w:rFonts w:eastAsiaTheme="minorEastAsia"/>
          <w:lang w:val="en-US" w:eastAsia="zh-TW"/>
        </w:rPr>
      </w:pPr>
      <w:r w:rsidRPr="0037635F">
        <w:rPr>
          <w:rFonts w:eastAsiaTheme="minorEastAsia"/>
          <w:noProof/>
          <w:lang w:val="en-US" w:eastAsia="zh-TW"/>
        </w:rPr>
        <w:drawing>
          <wp:inline distT="0" distB="0" distL="0" distR="0" wp14:anchorId="5F098481" wp14:editId="1970AF7F">
            <wp:extent cx="5353050" cy="2571750"/>
            <wp:effectExtent l="0" t="0" r="0" b="0"/>
            <wp:docPr id="385439973" name="Picture 4"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function&#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3050" cy="2571750"/>
                    </a:xfrm>
                    <a:prstGeom prst="rect">
                      <a:avLst/>
                    </a:prstGeom>
                    <a:noFill/>
                    <a:ln>
                      <a:noFill/>
                    </a:ln>
                  </pic:spPr>
                </pic:pic>
              </a:graphicData>
            </a:graphic>
          </wp:inline>
        </w:drawing>
      </w:r>
    </w:p>
    <w:p w14:paraId="299073E1" w14:textId="3640CB3C" w:rsidR="00DC017A" w:rsidRPr="00D26950" w:rsidRDefault="0037635F" w:rsidP="00DC017A">
      <w:pPr>
        <w:spacing w:beforeLines="50" w:before="120" w:afterLines="50" w:after="120"/>
        <w:jc w:val="both"/>
        <w:rPr>
          <w:rFonts w:eastAsiaTheme="minorEastAsia"/>
          <w:lang w:val="en-US" w:eastAsia="zh-TW"/>
        </w:rPr>
      </w:pPr>
      <w:r w:rsidRPr="0037635F">
        <w:rPr>
          <w:rFonts w:eastAsiaTheme="minorEastAsia"/>
          <w:lang w:val="en-US" w:eastAsia="zh-TW"/>
        </w:rPr>
        <w:t>Figure 1. Doppler shift and delay considering satellite movement for NGSO-600 from evaluation angle -30 to 30 degrees</w:t>
      </w:r>
    </w:p>
    <w:p w14:paraId="313FBD0D" w14:textId="77777777" w:rsidR="00743FFA" w:rsidRDefault="00BD68C2" w:rsidP="00BD68C2">
      <w:pPr>
        <w:spacing w:beforeLines="50" w:before="120" w:afterLines="50" w:after="120"/>
        <w:jc w:val="both"/>
        <w:rPr>
          <w:rFonts w:eastAsiaTheme="minorEastAsia"/>
          <w:lang w:eastAsia="zh-TW"/>
        </w:rPr>
      </w:pPr>
      <w:r>
        <w:rPr>
          <w:rFonts w:eastAsiaTheme="minorEastAsia" w:hint="eastAsia"/>
          <w:lang w:val="en-US" w:eastAsia="zh-TW"/>
        </w:rPr>
        <w:t>In our simulations, we assume U</w:t>
      </w:r>
      <w:r w:rsidRPr="00BD68C2">
        <w:rPr>
          <w:rFonts w:eastAsiaTheme="minorEastAsia"/>
          <w:lang w:val="en-US" w:eastAsia="zh-TW"/>
        </w:rPr>
        <w:t>E receives the satellite ephemeris information every 10.24 seconds</w:t>
      </w:r>
      <w:r>
        <w:rPr>
          <w:rFonts w:eastAsiaTheme="minorEastAsia" w:hint="eastAsia"/>
          <w:lang w:val="en-US" w:eastAsia="zh-TW"/>
        </w:rPr>
        <w:t xml:space="preserve"> and leverage some </w:t>
      </w:r>
      <w:r w:rsidRPr="00BD68C2">
        <w:rPr>
          <w:rFonts w:eastAsiaTheme="minorEastAsia"/>
          <w:lang w:val="en-US" w:eastAsia="zh-TW"/>
        </w:rPr>
        <w:t>satellite propagator model</w:t>
      </w:r>
      <w:r>
        <w:rPr>
          <w:rFonts w:eastAsiaTheme="minorEastAsia" w:hint="eastAsia"/>
          <w:lang w:val="en-US" w:eastAsia="zh-TW"/>
        </w:rPr>
        <w:t xml:space="preserve">. </w:t>
      </w:r>
      <w:r w:rsidRPr="00BD68C2">
        <w:rPr>
          <w:rFonts w:eastAsiaTheme="minorEastAsia"/>
          <w:lang w:val="en-US" w:eastAsia="zh-TW"/>
        </w:rPr>
        <w:t xml:space="preserve">Since the simulation cannot run for a very long duration, we selected </w:t>
      </w:r>
      <w:r w:rsidR="00FB2072">
        <w:rPr>
          <w:rFonts w:eastAsiaTheme="minorEastAsia" w:hint="eastAsia"/>
          <w:lang w:val="en-US" w:eastAsia="zh-TW"/>
        </w:rPr>
        <w:t xml:space="preserve">some </w:t>
      </w:r>
      <w:r w:rsidRPr="00BD68C2">
        <w:rPr>
          <w:rFonts w:eastAsiaTheme="minorEastAsia"/>
          <w:lang w:val="en-US" w:eastAsia="zh-TW"/>
        </w:rPr>
        <w:t>specific evaluation angles to conduct the simulation. We also choose cos</w:t>
      </w:r>
      <w:r w:rsidRPr="00BD68C2">
        <w:rPr>
          <w:rFonts w:eastAsiaTheme="minorEastAsia"/>
          <w:lang w:eastAsia="zh-TW"/>
        </w:rPr>
        <w:t xml:space="preserve">(Ө) = 0.7 for the case of LOS channel. </w:t>
      </w:r>
    </w:p>
    <w:p w14:paraId="3A2AFBD2" w14:textId="1B29E4EB"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eastAsia="zh-TW"/>
        </w:rPr>
        <w:t xml:space="preserve">From the simulation results in Table </w:t>
      </w:r>
      <w:r>
        <w:rPr>
          <w:rFonts w:eastAsiaTheme="minorEastAsia" w:hint="eastAsia"/>
          <w:lang w:eastAsia="zh-TW"/>
        </w:rPr>
        <w:t>1</w:t>
      </w:r>
      <w:r w:rsidRPr="00BD68C2">
        <w:rPr>
          <w:rFonts w:eastAsiaTheme="minorEastAsia"/>
          <w:lang w:eastAsia="zh-TW"/>
        </w:rPr>
        <w:t>, it can be observed that the SNR required to achieve 70% of the maximum throughput is nearly identical for both the “zero Doppler and constant delay” scenario and the “time-varying Doppler shift and propagation delay” scenario. Additionally, the results remain consistent across different evaluation angles, showing no significant variation.</w:t>
      </w:r>
    </w:p>
    <w:p w14:paraId="1E0B7F8F" w14:textId="5F98A8FD" w:rsidR="00BD68C2" w:rsidRPr="00BD68C2" w:rsidRDefault="00BD68C2" w:rsidP="00BD68C2">
      <w:pPr>
        <w:spacing w:beforeLines="50" w:before="120" w:afterLines="50" w:after="120"/>
        <w:jc w:val="center"/>
        <w:rPr>
          <w:rFonts w:eastAsiaTheme="minorEastAsia"/>
          <w:lang w:val="en-US" w:eastAsia="zh-TW"/>
        </w:rPr>
      </w:pPr>
      <w:r w:rsidRPr="00BD68C2">
        <w:rPr>
          <w:rFonts w:eastAsiaTheme="minorEastAsia"/>
          <w:lang w:val="en-US" w:eastAsia="zh-TW"/>
        </w:rPr>
        <w:t xml:space="preserve">Table </w:t>
      </w:r>
      <w:r>
        <w:rPr>
          <w:rFonts w:eastAsiaTheme="minorEastAsia" w:hint="eastAsia"/>
          <w:lang w:val="en-US" w:eastAsia="zh-TW"/>
        </w:rPr>
        <w:t>1</w:t>
      </w:r>
      <w:r w:rsidRPr="00BD68C2">
        <w:rPr>
          <w:rFonts w:eastAsiaTheme="minorEastAsia"/>
          <w:lang w:val="en-US" w:eastAsia="zh-TW"/>
        </w:rPr>
        <w:t>. Simulation results for Test 1-1 and Test 1-2 in TS 38.101-5 Clause 8.2.1.2.2.1when considering time varying Doppler shift and propagation delay (SNR achieving 70% maximum throughput)</w:t>
      </w:r>
    </w:p>
    <w:tbl>
      <w:tblPr>
        <w:tblStyle w:val="TableGrid"/>
        <w:tblW w:w="0" w:type="auto"/>
        <w:tblLook w:val="04A0" w:firstRow="1" w:lastRow="0" w:firstColumn="1" w:lastColumn="0" w:noHBand="0" w:noVBand="1"/>
      </w:tblPr>
      <w:tblGrid>
        <w:gridCol w:w="956"/>
        <w:gridCol w:w="1719"/>
        <w:gridCol w:w="1811"/>
        <w:gridCol w:w="1811"/>
        <w:gridCol w:w="1811"/>
        <w:gridCol w:w="1521"/>
      </w:tblGrid>
      <w:tr w:rsidR="00BD68C2" w:rsidRPr="00BD68C2" w14:paraId="55E13F85" w14:textId="77777777" w:rsidTr="00BD68C2">
        <w:trPr>
          <w:trHeight w:val="393"/>
        </w:trPr>
        <w:tc>
          <w:tcPr>
            <w:tcW w:w="956"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3A294360" w14:textId="77777777" w:rsidR="00BD68C2" w:rsidRPr="00BD68C2" w:rsidRDefault="00BD68C2" w:rsidP="00BD68C2">
            <w:pPr>
              <w:spacing w:beforeLines="50" w:before="120" w:afterLines="50" w:after="120"/>
              <w:jc w:val="both"/>
              <w:rPr>
                <w:rFonts w:eastAsiaTheme="minorEastAsia"/>
                <w:lang w:val="en-US" w:eastAsia="zh-TW"/>
              </w:rPr>
            </w:pPr>
          </w:p>
        </w:tc>
        <w:tc>
          <w:tcPr>
            <w:tcW w:w="171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C0A9D14"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zero Doppler and constat delay</w:t>
            </w:r>
          </w:p>
        </w:tc>
        <w:tc>
          <w:tcPr>
            <w:tcW w:w="5433"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E38F4FD"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time varying Doppler shift and propagation delay</w:t>
            </w:r>
          </w:p>
        </w:tc>
        <w:tc>
          <w:tcPr>
            <w:tcW w:w="152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0A1B56E5"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Current requirements</w:t>
            </w:r>
          </w:p>
        </w:tc>
      </w:tr>
      <w:tr w:rsidR="00BD68C2" w:rsidRPr="00BD68C2" w14:paraId="3F34556D" w14:textId="77777777" w:rsidTr="00BD68C2">
        <w:trPr>
          <w:trHeight w:val="4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B13A" w14:textId="77777777" w:rsidR="00BD68C2" w:rsidRPr="00BD68C2" w:rsidRDefault="00BD68C2" w:rsidP="00BD68C2">
            <w:pPr>
              <w:spacing w:beforeLines="50" w:before="120" w:afterLines="50" w:after="120"/>
              <w:jc w:val="both"/>
              <w:rPr>
                <w:rFonts w:eastAsiaTheme="minorEastAsia"/>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C4BB" w14:textId="77777777" w:rsidR="00BD68C2" w:rsidRPr="00BD68C2" w:rsidRDefault="00BD68C2" w:rsidP="00BD68C2">
            <w:pPr>
              <w:spacing w:beforeLines="50" w:before="120" w:afterLines="50" w:after="120"/>
              <w:jc w:val="both"/>
              <w:rPr>
                <w:rFonts w:eastAsiaTheme="minorEastAsia"/>
                <w:lang w:val="en-US" w:eastAsia="zh-TW"/>
              </w:rPr>
            </w:pP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14F86C"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evaluation angle around -30 degrees</w:t>
            </w: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8B33CD"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evaluation angle around 90 degrees</w:t>
            </w: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4F4752"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evaluation angle around 30 degrees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FD467" w14:textId="77777777" w:rsidR="00BD68C2" w:rsidRPr="00BD68C2" w:rsidRDefault="00BD68C2" w:rsidP="00BD68C2">
            <w:pPr>
              <w:spacing w:beforeLines="50" w:before="120" w:afterLines="50" w:after="120"/>
              <w:jc w:val="both"/>
              <w:rPr>
                <w:rFonts w:eastAsiaTheme="minorEastAsia"/>
                <w:lang w:val="en-US" w:eastAsia="zh-TW"/>
              </w:rPr>
            </w:pPr>
          </w:p>
        </w:tc>
      </w:tr>
      <w:tr w:rsidR="00BD68C2" w:rsidRPr="00BD68C2" w14:paraId="590AD2A4" w14:textId="77777777" w:rsidTr="00BD68C2">
        <w:tc>
          <w:tcPr>
            <w:tcW w:w="956" w:type="dxa"/>
            <w:tcBorders>
              <w:top w:val="single" w:sz="4" w:space="0" w:color="auto"/>
              <w:left w:val="single" w:sz="4" w:space="0" w:color="auto"/>
              <w:bottom w:val="single" w:sz="4" w:space="0" w:color="auto"/>
              <w:right w:val="single" w:sz="4" w:space="0" w:color="auto"/>
            </w:tcBorders>
            <w:hideMark/>
          </w:tcPr>
          <w:p w14:paraId="55BE008D"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Test 1-1</w:t>
            </w:r>
          </w:p>
        </w:tc>
        <w:tc>
          <w:tcPr>
            <w:tcW w:w="1719" w:type="dxa"/>
            <w:tcBorders>
              <w:top w:val="single" w:sz="4" w:space="0" w:color="auto"/>
              <w:left w:val="single" w:sz="4" w:space="0" w:color="auto"/>
              <w:bottom w:val="single" w:sz="4" w:space="0" w:color="auto"/>
              <w:right w:val="single" w:sz="4" w:space="0" w:color="auto"/>
            </w:tcBorders>
            <w:hideMark/>
          </w:tcPr>
          <w:p w14:paraId="752805C6" w14:textId="743F2CE5" w:rsidR="00BD68C2" w:rsidRPr="00BD68C2" w:rsidRDefault="00AC7551" w:rsidP="00BD68C2">
            <w:pPr>
              <w:spacing w:beforeLines="50" w:before="120" w:afterLines="50" w:after="120"/>
              <w:jc w:val="both"/>
              <w:rPr>
                <w:rFonts w:eastAsiaTheme="minorEastAsia"/>
                <w:lang w:val="en-US" w:eastAsia="zh-TW"/>
              </w:rPr>
            </w:pPr>
            <w:r>
              <w:rPr>
                <w:rFonts w:eastAsiaTheme="minorEastAsia"/>
                <w:lang w:val="en-US" w:eastAsia="zh-TW"/>
              </w:rPr>
              <w:t>-1.23</w:t>
            </w:r>
            <w:r w:rsidR="00BD68C2" w:rsidRPr="00BD68C2">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1B7273FE" w14:textId="36AA3CB0" w:rsidR="00BD68C2" w:rsidRPr="00BD68C2" w:rsidRDefault="00AC7551" w:rsidP="00BD68C2">
            <w:pPr>
              <w:spacing w:beforeLines="50" w:before="120" w:afterLines="50" w:after="120"/>
              <w:jc w:val="both"/>
              <w:rPr>
                <w:rFonts w:eastAsiaTheme="minorEastAsia"/>
                <w:lang w:val="en-US" w:eastAsia="zh-TW"/>
              </w:rPr>
            </w:pPr>
            <w:r>
              <w:rPr>
                <w:rFonts w:eastAsiaTheme="minorEastAsia"/>
                <w:lang w:val="en-US" w:eastAsia="zh-TW"/>
              </w:rPr>
              <w:t>-1.23</w:t>
            </w:r>
            <w:r w:rsidR="00BD68C2" w:rsidRPr="00BD68C2">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10D8A2E1" w14:textId="3BE6EA34" w:rsidR="00BD68C2" w:rsidRPr="00BD68C2" w:rsidRDefault="00AC7551" w:rsidP="00BD68C2">
            <w:pPr>
              <w:spacing w:beforeLines="50" w:before="120" w:afterLines="50" w:after="120"/>
              <w:jc w:val="both"/>
              <w:rPr>
                <w:rFonts w:eastAsiaTheme="minorEastAsia"/>
                <w:lang w:val="en-US" w:eastAsia="zh-TW"/>
              </w:rPr>
            </w:pPr>
            <w:r>
              <w:rPr>
                <w:rFonts w:eastAsiaTheme="minorEastAsia"/>
                <w:lang w:val="en-US" w:eastAsia="zh-TW"/>
              </w:rPr>
              <w:t>-1.23</w:t>
            </w:r>
            <w:r w:rsidR="00BD68C2" w:rsidRPr="00BD68C2">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61ED4FC7" w14:textId="24B3A48F" w:rsidR="00BD68C2" w:rsidRPr="00BD68C2" w:rsidRDefault="00AC7551" w:rsidP="00BD68C2">
            <w:pPr>
              <w:spacing w:beforeLines="50" w:before="120" w:afterLines="50" w:after="120"/>
              <w:jc w:val="both"/>
              <w:rPr>
                <w:rFonts w:eastAsiaTheme="minorEastAsia"/>
                <w:lang w:val="en-US" w:eastAsia="zh-TW"/>
              </w:rPr>
            </w:pPr>
            <w:r>
              <w:rPr>
                <w:rFonts w:eastAsiaTheme="minorEastAsia"/>
                <w:lang w:val="en-US" w:eastAsia="zh-TW"/>
              </w:rPr>
              <w:t>-1.23</w:t>
            </w:r>
            <w:r w:rsidR="00BD68C2" w:rsidRPr="00BD68C2">
              <w:rPr>
                <w:rFonts w:eastAsiaTheme="minorEastAsia"/>
                <w:lang w:val="en-US" w:eastAsia="zh-TW"/>
              </w:rPr>
              <w:t xml:space="preserve"> dB</w:t>
            </w:r>
          </w:p>
        </w:tc>
        <w:tc>
          <w:tcPr>
            <w:tcW w:w="1521" w:type="dxa"/>
            <w:tcBorders>
              <w:top w:val="single" w:sz="4" w:space="0" w:color="auto"/>
              <w:left w:val="single" w:sz="4" w:space="0" w:color="auto"/>
              <w:bottom w:val="single" w:sz="4" w:space="0" w:color="auto"/>
              <w:right w:val="single" w:sz="4" w:space="0" w:color="auto"/>
            </w:tcBorders>
            <w:hideMark/>
          </w:tcPr>
          <w:p w14:paraId="681A6E6A"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0.3 dB</w:t>
            </w:r>
          </w:p>
        </w:tc>
      </w:tr>
      <w:tr w:rsidR="00BD68C2" w:rsidRPr="00BD68C2" w14:paraId="41BE6790" w14:textId="77777777" w:rsidTr="00BD68C2">
        <w:tc>
          <w:tcPr>
            <w:tcW w:w="956" w:type="dxa"/>
            <w:tcBorders>
              <w:top w:val="single" w:sz="4" w:space="0" w:color="auto"/>
              <w:left w:val="single" w:sz="4" w:space="0" w:color="auto"/>
              <w:bottom w:val="single" w:sz="4" w:space="0" w:color="auto"/>
              <w:right w:val="single" w:sz="4" w:space="0" w:color="auto"/>
            </w:tcBorders>
            <w:hideMark/>
          </w:tcPr>
          <w:p w14:paraId="0F3FBA45"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Test 1-2</w:t>
            </w:r>
          </w:p>
        </w:tc>
        <w:tc>
          <w:tcPr>
            <w:tcW w:w="1719" w:type="dxa"/>
            <w:tcBorders>
              <w:top w:val="single" w:sz="4" w:space="0" w:color="auto"/>
              <w:left w:val="single" w:sz="4" w:space="0" w:color="auto"/>
              <w:bottom w:val="single" w:sz="4" w:space="0" w:color="auto"/>
              <w:right w:val="single" w:sz="4" w:space="0" w:color="auto"/>
            </w:tcBorders>
            <w:hideMark/>
          </w:tcPr>
          <w:p w14:paraId="1AD990A2" w14:textId="1ABCC95C" w:rsidR="00BD68C2" w:rsidRPr="00BD68C2" w:rsidRDefault="00AC7551" w:rsidP="00BD68C2">
            <w:pPr>
              <w:spacing w:beforeLines="50" w:before="120" w:afterLines="50" w:after="120"/>
              <w:jc w:val="both"/>
              <w:rPr>
                <w:rFonts w:eastAsiaTheme="minorEastAsia"/>
                <w:lang w:val="en-US" w:eastAsia="zh-TW"/>
              </w:rPr>
            </w:pPr>
            <w:r>
              <w:rPr>
                <w:rFonts w:eastAsiaTheme="minorEastAsia"/>
                <w:lang w:val="en-US" w:eastAsia="zh-TW"/>
              </w:rPr>
              <w:t>5.19</w:t>
            </w:r>
            <w:r w:rsidR="00BD68C2" w:rsidRPr="00BD68C2">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278E46BC" w14:textId="578585DE" w:rsidR="00BD68C2" w:rsidRPr="00BD68C2" w:rsidRDefault="00D50195" w:rsidP="00BD68C2">
            <w:pPr>
              <w:spacing w:beforeLines="50" w:before="120" w:afterLines="50" w:after="120"/>
              <w:jc w:val="both"/>
              <w:rPr>
                <w:rFonts w:eastAsiaTheme="minorEastAsia"/>
                <w:lang w:val="en-US" w:eastAsia="zh-TW"/>
              </w:rPr>
            </w:pPr>
            <w:r>
              <w:rPr>
                <w:rFonts w:eastAsiaTheme="minorEastAsia"/>
                <w:lang w:val="en-US" w:eastAsia="zh-TW"/>
              </w:rPr>
              <w:t xml:space="preserve">5.18 </w:t>
            </w:r>
            <w:r w:rsidR="00BD68C2" w:rsidRPr="00BD68C2">
              <w:rPr>
                <w:rFonts w:eastAsiaTheme="minorEastAsia"/>
                <w:lang w:val="en-US" w:eastAsia="zh-TW"/>
              </w:rPr>
              <w:t>dB</w:t>
            </w:r>
          </w:p>
        </w:tc>
        <w:tc>
          <w:tcPr>
            <w:tcW w:w="1811" w:type="dxa"/>
            <w:tcBorders>
              <w:top w:val="single" w:sz="4" w:space="0" w:color="auto"/>
              <w:left w:val="single" w:sz="4" w:space="0" w:color="auto"/>
              <w:bottom w:val="single" w:sz="4" w:space="0" w:color="auto"/>
              <w:right w:val="single" w:sz="4" w:space="0" w:color="auto"/>
            </w:tcBorders>
            <w:hideMark/>
          </w:tcPr>
          <w:p w14:paraId="183C5066" w14:textId="386D7F5F" w:rsidR="00BD68C2" w:rsidRPr="00BD68C2" w:rsidRDefault="00D50195" w:rsidP="00BD68C2">
            <w:pPr>
              <w:spacing w:beforeLines="50" w:before="120" w:afterLines="50" w:after="120"/>
              <w:jc w:val="both"/>
              <w:rPr>
                <w:rFonts w:eastAsiaTheme="minorEastAsia"/>
                <w:lang w:val="en-US" w:eastAsia="zh-TW"/>
              </w:rPr>
            </w:pPr>
            <w:r>
              <w:rPr>
                <w:rFonts w:eastAsiaTheme="minorEastAsia"/>
                <w:lang w:val="en-US" w:eastAsia="zh-TW"/>
              </w:rPr>
              <w:t>5.16</w:t>
            </w:r>
            <w:r w:rsidR="00BD68C2" w:rsidRPr="00BD68C2">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5CE51213" w14:textId="5BBC44AA" w:rsidR="00BD68C2" w:rsidRPr="00BD68C2" w:rsidRDefault="00D50195" w:rsidP="00BD68C2">
            <w:pPr>
              <w:spacing w:beforeLines="50" w:before="120" w:afterLines="50" w:after="120"/>
              <w:jc w:val="both"/>
              <w:rPr>
                <w:rFonts w:eastAsiaTheme="minorEastAsia"/>
                <w:lang w:val="en-US" w:eastAsia="zh-TW"/>
              </w:rPr>
            </w:pPr>
            <w:r>
              <w:rPr>
                <w:rFonts w:eastAsiaTheme="minorEastAsia"/>
                <w:lang w:val="en-US" w:eastAsia="zh-TW"/>
              </w:rPr>
              <w:t>5.19</w:t>
            </w:r>
            <w:r w:rsidR="00BD68C2" w:rsidRPr="00BD68C2">
              <w:rPr>
                <w:rFonts w:eastAsiaTheme="minorEastAsia"/>
                <w:lang w:val="en-US" w:eastAsia="zh-TW"/>
              </w:rPr>
              <w:t xml:space="preserve"> dB</w:t>
            </w:r>
          </w:p>
        </w:tc>
        <w:tc>
          <w:tcPr>
            <w:tcW w:w="1521" w:type="dxa"/>
            <w:tcBorders>
              <w:top w:val="single" w:sz="4" w:space="0" w:color="auto"/>
              <w:left w:val="single" w:sz="4" w:space="0" w:color="auto"/>
              <w:bottom w:val="single" w:sz="4" w:space="0" w:color="auto"/>
              <w:right w:val="single" w:sz="4" w:space="0" w:color="auto"/>
            </w:tcBorders>
            <w:hideMark/>
          </w:tcPr>
          <w:p w14:paraId="5AF34582" w14:textId="77777777" w:rsidR="00BD68C2" w:rsidRPr="00BD68C2" w:rsidRDefault="00BD68C2" w:rsidP="00BD68C2">
            <w:pPr>
              <w:spacing w:beforeLines="50" w:before="120" w:afterLines="50" w:after="120"/>
              <w:jc w:val="both"/>
              <w:rPr>
                <w:rFonts w:eastAsiaTheme="minorEastAsia"/>
                <w:lang w:val="en-US" w:eastAsia="zh-TW"/>
              </w:rPr>
            </w:pPr>
            <w:r w:rsidRPr="00BD68C2">
              <w:rPr>
                <w:rFonts w:eastAsiaTheme="minorEastAsia"/>
                <w:lang w:val="en-US" w:eastAsia="zh-TW"/>
              </w:rPr>
              <w:t>7.6 dB</w:t>
            </w:r>
          </w:p>
        </w:tc>
      </w:tr>
    </w:tbl>
    <w:p w14:paraId="1011AE17" w14:textId="60A30FD6" w:rsidR="002E4161" w:rsidRDefault="00BD68C2" w:rsidP="00BD68C2">
      <w:pPr>
        <w:spacing w:beforeLines="50" w:before="120" w:afterLines="50" w:after="120"/>
        <w:jc w:val="both"/>
        <w:rPr>
          <w:rFonts w:eastAsiaTheme="minorEastAsia"/>
          <w:lang w:eastAsia="zh-TW"/>
        </w:rPr>
      </w:pPr>
      <w:bookmarkStart w:id="13" w:name="OLE_LINK161"/>
      <w:r w:rsidRPr="00BD68C2">
        <w:rPr>
          <w:rFonts w:eastAsiaTheme="minorEastAsia"/>
          <w:b/>
          <w:bCs/>
          <w:i/>
          <w:iCs/>
          <w:u w:val="single"/>
          <w:lang w:val="en-US" w:eastAsia="zh-TW"/>
        </w:rPr>
        <w:lastRenderedPageBreak/>
        <w:t xml:space="preserve">Observation </w:t>
      </w:r>
      <w:r>
        <w:rPr>
          <w:rFonts w:eastAsiaTheme="minorEastAsia" w:hint="eastAsia"/>
          <w:b/>
          <w:bCs/>
          <w:i/>
          <w:iCs/>
          <w:u w:val="single"/>
          <w:lang w:val="en-US" w:eastAsia="zh-TW"/>
        </w:rPr>
        <w:t>1</w:t>
      </w:r>
      <w:r w:rsidRPr="00BD68C2">
        <w:rPr>
          <w:rFonts w:eastAsiaTheme="minorEastAsia"/>
          <w:b/>
          <w:bCs/>
          <w:i/>
          <w:iCs/>
          <w:u w:val="single"/>
          <w:lang w:val="en-US" w:eastAsia="zh-TW"/>
        </w:rPr>
        <w:t>:</w:t>
      </w:r>
      <w:r w:rsidRPr="00BD68C2">
        <w:rPr>
          <w:rFonts w:eastAsiaTheme="minorEastAsia"/>
          <w:lang w:val="en-US" w:eastAsia="zh-TW"/>
        </w:rPr>
        <w:t xml:space="preserve"> Based on simulations for NR-NTN, </w:t>
      </w:r>
      <w:r w:rsidRPr="00BD68C2">
        <w:rPr>
          <w:rFonts w:eastAsiaTheme="minorEastAsia"/>
          <w:lang w:eastAsia="zh-TW"/>
        </w:rPr>
        <w:t xml:space="preserve">the SNR achieving 70% of the maximum throughput is nearly identical for both the </w:t>
      </w:r>
      <w:r w:rsidR="00D91113">
        <w:rPr>
          <w:rFonts w:eastAsiaTheme="minorEastAsia"/>
          <w:lang w:eastAsia="zh-TW"/>
        </w:rPr>
        <w:t xml:space="preserve">scenario of </w:t>
      </w:r>
      <w:r w:rsidRPr="00BD68C2">
        <w:rPr>
          <w:rFonts w:eastAsiaTheme="minorEastAsia"/>
          <w:lang w:eastAsia="zh-TW"/>
        </w:rPr>
        <w:t>“zero Doppler and constant delay” scenario and the “time-varying Doppler shift and propagation delay”.</w:t>
      </w:r>
    </w:p>
    <w:p w14:paraId="45498C40" w14:textId="565C1D30" w:rsidR="00052186" w:rsidRPr="00C814D4" w:rsidRDefault="00052186" w:rsidP="00BD68C2">
      <w:pPr>
        <w:spacing w:beforeLines="50" w:before="120" w:afterLines="50" w:after="120"/>
        <w:jc w:val="both"/>
        <w:rPr>
          <w:rFonts w:eastAsiaTheme="minorEastAsia"/>
          <w:lang w:eastAsia="zh-TW"/>
        </w:rPr>
      </w:pPr>
      <w:r>
        <w:rPr>
          <w:rFonts w:eastAsiaTheme="minorEastAsia"/>
          <w:lang w:val="en-US" w:eastAsia="zh-TW"/>
        </w:rPr>
        <w:t xml:space="preserve">Compared to the current requirements with zero Doppler, there are at least 1.5dB margin when considering </w:t>
      </w:r>
      <w:r w:rsidRPr="00052186">
        <w:rPr>
          <w:rFonts w:eastAsiaTheme="minorEastAsia"/>
          <w:lang w:eastAsia="zh-TW"/>
        </w:rPr>
        <w:t>time varying Doppler shift and propagation delay model</w:t>
      </w:r>
      <w:r>
        <w:rPr>
          <w:rFonts w:eastAsiaTheme="minorEastAsia"/>
          <w:lang w:eastAsia="zh-TW"/>
        </w:rPr>
        <w:t xml:space="preserve">. However, </w:t>
      </w:r>
      <w:r w:rsidR="00706A6B" w:rsidRPr="00706A6B">
        <w:rPr>
          <w:rFonts w:eastAsiaTheme="minorEastAsia"/>
          <w:lang w:eastAsia="zh-TW"/>
        </w:rPr>
        <w:t xml:space="preserve">as this meeting </w:t>
      </w:r>
      <w:r w:rsidR="00932E6F">
        <w:rPr>
          <w:rFonts w:eastAsiaTheme="minorEastAsia" w:hint="eastAsia"/>
          <w:lang w:eastAsia="zh-TW"/>
        </w:rPr>
        <w:t xml:space="preserve">is the first </w:t>
      </w:r>
      <w:r w:rsidR="00FD18A4">
        <w:rPr>
          <w:rFonts w:eastAsiaTheme="minorEastAsia" w:hint="eastAsia"/>
          <w:lang w:eastAsia="zh-TW"/>
        </w:rPr>
        <w:t>time</w:t>
      </w:r>
      <w:r w:rsidR="00932E6F">
        <w:rPr>
          <w:rFonts w:eastAsiaTheme="minorEastAsia" w:hint="eastAsia"/>
          <w:lang w:eastAsia="zh-TW"/>
        </w:rPr>
        <w:t xml:space="preserve"> </w:t>
      </w:r>
      <w:r w:rsidR="00706A6B" w:rsidRPr="00706A6B">
        <w:rPr>
          <w:rFonts w:eastAsiaTheme="minorEastAsia"/>
          <w:lang w:eastAsia="zh-TW"/>
        </w:rPr>
        <w:t>for simulation alignment</w:t>
      </w:r>
      <w:r w:rsidR="00706A6B">
        <w:rPr>
          <w:rFonts w:eastAsiaTheme="minorEastAsia" w:hint="eastAsia"/>
          <w:lang w:eastAsia="zh-TW"/>
        </w:rPr>
        <w:t xml:space="preserve">, </w:t>
      </w:r>
      <w:r>
        <w:rPr>
          <w:rFonts w:eastAsiaTheme="minorEastAsia"/>
          <w:lang w:eastAsia="zh-TW"/>
        </w:rPr>
        <w:t>we think it is too early to determine whether to k</w:t>
      </w:r>
      <w:r w:rsidRPr="00052186">
        <w:rPr>
          <w:rFonts w:eastAsiaTheme="minorEastAsia"/>
          <w:lang w:eastAsia="zh-TW"/>
        </w:rPr>
        <w:t xml:space="preserve">eep the same PDSCH requirements </w:t>
      </w:r>
      <w:r w:rsidR="005F77C5">
        <w:rPr>
          <w:rFonts w:eastAsiaTheme="minorEastAsia"/>
          <w:lang w:eastAsia="zh-TW"/>
        </w:rPr>
        <w:t>or to relax</w:t>
      </w:r>
      <w:r w:rsidR="005F77C5">
        <w:rPr>
          <w:rFonts w:eastAsiaTheme="minorEastAsia" w:hint="eastAsia"/>
          <w:lang w:eastAsia="zh-TW"/>
        </w:rPr>
        <w:t xml:space="preserve"> </w:t>
      </w:r>
      <w:r w:rsidR="005F77C5">
        <w:rPr>
          <w:rFonts w:eastAsiaTheme="minorEastAsia"/>
          <w:lang w:eastAsia="zh-TW"/>
        </w:rPr>
        <w:t>requirements</w:t>
      </w:r>
      <w:r w:rsidR="005F77C5">
        <w:rPr>
          <w:rFonts w:eastAsiaTheme="minorEastAsia" w:hint="eastAsia"/>
          <w:lang w:eastAsia="zh-TW"/>
        </w:rPr>
        <w:t xml:space="preserve"> (add </w:t>
      </w:r>
      <w:r w:rsidR="00997488">
        <w:rPr>
          <w:rFonts w:eastAsiaTheme="minorEastAsia" w:hint="eastAsia"/>
          <w:lang w:eastAsia="zh-TW"/>
        </w:rPr>
        <w:t xml:space="preserve">some </w:t>
      </w:r>
      <w:r w:rsidR="005F77C5">
        <w:rPr>
          <w:rFonts w:eastAsiaTheme="minorEastAsia" w:hint="eastAsia"/>
          <w:lang w:eastAsia="zh-TW"/>
        </w:rPr>
        <w:t>margin</w:t>
      </w:r>
      <w:r w:rsidR="00091DD7">
        <w:rPr>
          <w:rFonts w:eastAsiaTheme="minorEastAsia" w:hint="eastAsia"/>
          <w:lang w:eastAsia="zh-TW"/>
        </w:rPr>
        <w:t xml:space="preserve"> on top the current requirements</w:t>
      </w:r>
      <w:r w:rsidR="005F77C5">
        <w:rPr>
          <w:rFonts w:eastAsiaTheme="minorEastAsia" w:hint="eastAsia"/>
          <w:lang w:eastAsia="zh-TW"/>
        </w:rPr>
        <w:t xml:space="preserve">) </w:t>
      </w:r>
      <w:r w:rsidR="005F77C5">
        <w:rPr>
          <w:rFonts w:eastAsiaTheme="minorEastAsia"/>
          <w:lang w:eastAsia="zh-TW"/>
        </w:rPr>
        <w:t>when</w:t>
      </w:r>
      <w:r w:rsidRPr="00052186">
        <w:rPr>
          <w:rFonts w:eastAsiaTheme="minorEastAsia"/>
          <w:lang w:eastAsia="zh-TW"/>
        </w:rPr>
        <w:t xml:space="preserve"> we apply the </w:t>
      </w:r>
      <w:r w:rsidR="001578F7">
        <w:rPr>
          <w:rFonts w:eastAsiaTheme="minorEastAsia" w:hint="eastAsia"/>
          <w:lang w:eastAsia="zh-TW"/>
        </w:rPr>
        <w:t>new</w:t>
      </w:r>
      <w:r w:rsidRPr="00052186">
        <w:rPr>
          <w:rFonts w:eastAsiaTheme="minorEastAsia"/>
          <w:lang w:eastAsia="zh-TW"/>
        </w:rPr>
        <w:t xml:space="preserve"> </w:t>
      </w:r>
      <w:r w:rsidR="00773C87">
        <w:rPr>
          <w:rFonts w:eastAsiaTheme="minorEastAsia" w:hint="eastAsia"/>
          <w:lang w:eastAsia="zh-TW"/>
        </w:rPr>
        <w:t xml:space="preserve">channel </w:t>
      </w:r>
      <w:r w:rsidRPr="00052186">
        <w:rPr>
          <w:rFonts w:eastAsiaTheme="minorEastAsia"/>
          <w:lang w:eastAsia="zh-TW"/>
        </w:rPr>
        <w:t>model</w:t>
      </w:r>
      <w:r w:rsidR="005F77C5">
        <w:rPr>
          <w:rFonts w:eastAsiaTheme="minorEastAsia"/>
          <w:lang w:eastAsia="zh-TW"/>
        </w:rPr>
        <w:t>.</w:t>
      </w:r>
      <w:r w:rsidR="00997488">
        <w:rPr>
          <w:rFonts w:eastAsiaTheme="minorEastAsia" w:hint="eastAsia"/>
          <w:lang w:eastAsia="zh-TW"/>
        </w:rPr>
        <w:t xml:space="preserve"> </w:t>
      </w:r>
      <w:r w:rsidR="00C814D4">
        <w:rPr>
          <w:rFonts w:eastAsiaTheme="minorEastAsia" w:hint="eastAsia"/>
          <w:lang w:eastAsia="zh-TW"/>
        </w:rPr>
        <w:t>Therefore, w</w:t>
      </w:r>
      <w:r w:rsidR="00DE1142">
        <w:rPr>
          <w:rFonts w:eastAsiaTheme="minorEastAsia" w:hint="eastAsia"/>
          <w:lang w:eastAsia="zh-TW"/>
        </w:rPr>
        <w:t xml:space="preserve">e propose to check the results </w:t>
      </w:r>
      <w:r w:rsidR="00C814D4">
        <w:rPr>
          <w:rFonts w:eastAsiaTheme="minorEastAsia" w:hint="eastAsia"/>
          <w:lang w:eastAsia="zh-TW"/>
        </w:rPr>
        <w:t xml:space="preserve">at this meeting first and </w:t>
      </w:r>
      <w:r w:rsidR="00C814D4">
        <w:rPr>
          <w:rFonts w:eastAsiaTheme="minorEastAsia"/>
          <w:lang w:eastAsia="zh-TW"/>
        </w:rPr>
        <w:t>then</w:t>
      </w:r>
      <w:r w:rsidR="00C814D4">
        <w:rPr>
          <w:rFonts w:eastAsiaTheme="minorEastAsia" w:hint="eastAsia"/>
          <w:lang w:eastAsia="zh-TW"/>
        </w:rPr>
        <w:t xml:space="preserve"> </w:t>
      </w:r>
      <w:r w:rsidR="00C814D4">
        <w:rPr>
          <w:rFonts w:eastAsiaTheme="minorEastAsia"/>
          <w:lang w:eastAsia="zh-TW"/>
        </w:rPr>
        <w:t>determine</w:t>
      </w:r>
      <w:r w:rsidR="00C814D4">
        <w:rPr>
          <w:rFonts w:eastAsiaTheme="minorEastAsia" w:hint="eastAsia"/>
          <w:lang w:eastAsia="zh-TW"/>
        </w:rPr>
        <w:t xml:space="preserve"> whether to keep or relax the current requirements.</w:t>
      </w:r>
    </w:p>
    <w:p w14:paraId="4097E943" w14:textId="6AA37C07" w:rsidR="00BD68C2" w:rsidRPr="00BD68C2" w:rsidRDefault="002E4161" w:rsidP="00BD68C2">
      <w:pPr>
        <w:spacing w:beforeLines="50" w:before="120" w:afterLines="50" w:after="120"/>
        <w:jc w:val="both"/>
        <w:rPr>
          <w:rFonts w:eastAsiaTheme="minorEastAsia"/>
          <w:lang w:eastAsia="zh-TW"/>
        </w:rPr>
      </w:pPr>
      <w:r w:rsidRPr="0015035F">
        <w:rPr>
          <w:rFonts w:eastAsiaTheme="minorEastAsia"/>
          <w:b/>
          <w:bCs/>
          <w:i/>
          <w:iCs/>
          <w:u w:val="single"/>
          <w:lang w:eastAsia="zh-TW"/>
        </w:rPr>
        <w:t>Observation 2</w:t>
      </w:r>
      <w:r>
        <w:rPr>
          <w:rFonts w:eastAsiaTheme="minorEastAsia"/>
          <w:lang w:eastAsia="zh-TW"/>
        </w:rPr>
        <w:t xml:space="preserve">: From our simulation results, </w:t>
      </w:r>
      <w:r w:rsidR="009A7B2D" w:rsidRPr="009A7B2D">
        <w:rPr>
          <w:rFonts w:eastAsiaTheme="minorEastAsia"/>
          <w:lang w:val="en-US" w:eastAsia="zh-TW"/>
        </w:rPr>
        <w:t xml:space="preserve">there are at least 1.5dB margin when considering </w:t>
      </w:r>
      <w:r w:rsidR="009A7B2D" w:rsidRPr="009A7B2D">
        <w:rPr>
          <w:rFonts w:eastAsiaTheme="minorEastAsia"/>
          <w:lang w:eastAsia="zh-TW"/>
        </w:rPr>
        <w:t>time varying Doppler shift and propagation delay model</w:t>
      </w:r>
    </w:p>
    <w:p w14:paraId="444DA906" w14:textId="5001007F" w:rsidR="00DE3B72" w:rsidRDefault="00BD68C2" w:rsidP="00DC017A">
      <w:pPr>
        <w:spacing w:beforeLines="50" w:before="120" w:afterLines="50" w:after="120"/>
        <w:jc w:val="both"/>
        <w:rPr>
          <w:rFonts w:eastAsiaTheme="minorEastAsia"/>
          <w:lang w:eastAsia="zh-TW"/>
        </w:rPr>
      </w:pPr>
      <w:r w:rsidRPr="00BD68C2">
        <w:rPr>
          <w:rFonts w:eastAsiaTheme="minorEastAsia"/>
          <w:b/>
          <w:bCs/>
          <w:i/>
          <w:iCs/>
          <w:u w:val="single"/>
          <w:lang w:val="en-US" w:eastAsia="zh-TW"/>
        </w:rPr>
        <w:t>Proposal 1</w:t>
      </w:r>
      <w:r w:rsidRPr="00BD68C2">
        <w:rPr>
          <w:rFonts w:eastAsiaTheme="minorEastAsia"/>
          <w:lang w:val="en-US" w:eastAsia="zh-TW"/>
        </w:rPr>
        <w:t>:</w:t>
      </w:r>
      <w:bookmarkEnd w:id="13"/>
      <w:r w:rsidRPr="00BD68C2">
        <w:rPr>
          <w:rFonts w:eastAsiaTheme="minorEastAsia"/>
          <w:lang w:val="en-US" w:eastAsia="zh-TW"/>
        </w:rPr>
        <w:t xml:space="preserve"> </w:t>
      </w:r>
      <w:r w:rsidR="00B1385A">
        <w:rPr>
          <w:rFonts w:eastAsiaTheme="minorEastAsia" w:hint="eastAsia"/>
          <w:lang w:eastAsia="zh-TW"/>
        </w:rPr>
        <w:t xml:space="preserve"> C</w:t>
      </w:r>
      <w:r w:rsidR="00B1385A" w:rsidRPr="00B1385A">
        <w:rPr>
          <w:rFonts w:eastAsiaTheme="minorEastAsia"/>
          <w:lang w:eastAsia="zh-TW"/>
        </w:rPr>
        <w:t xml:space="preserve">heck </w:t>
      </w:r>
      <w:r w:rsidR="00B1385A">
        <w:rPr>
          <w:rFonts w:eastAsiaTheme="minorEastAsia" w:hint="eastAsia"/>
          <w:lang w:eastAsia="zh-TW"/>
        </w:rPr>
        <w:t xml:space="preserve">simulation </w:t>
      </w:r>
      <w:r w:rsidR="00B1385A" w:rsidRPr="00B1385A">
        <w:rPr>
          <w:rFonts w:eastAsiaTheme="minorEastAsia"/>
          <w:lang w:eastAsia="zh-TW"/>
        </w:rPr>
        <w:t>result</w:t>
      </w:r>
      <w:r w:rsidR="00B1385A">
        <w:rPr>
          <w:rFonts w:eastAsiaTheme="minorEastAsia" w:hint="eastAsia"/>
          <w:lang w:eastAsia="zh-TW"/>
        </w:rPr>
        <w:t xml:space="preserve"> first</w:t>
      </w:r>
      <w:r w:rsidR="00B1385A" w:rsidRPr="00B1385A">
        <w:rPr>
          <w:rFonts w:eastAsiaTheme="minorEastAsia"/>
          <w:lang w:eastAsia="zh-TW"/>
        </w:rPr>
        <w:t xml:space="preserve"> and then determine whether to keep or relax the current requirements.</w:t>
      </w:r>
    </w:p>
    <w:p w14:paraId="73CD48A8" w14:textId="3C341E38" w:rsidR="00C7080B" w:rsidRDefault="00C7080B" w:rsidP="00DC017A">
      <w:pPr>
        <w:spacing w:beforeLines="50" w:before="120" w:afterLines="50" w:after="120"/>
        <w:jc w:val="both"/>
        <w:rPr>
          <w:rFonts w:eastAsiaTheme="minorEastAsia"/>
          <w:lang w:eastAsia="zh-TW"/>
        </w:rPr>
      </w:pPr>
      <w:r w:rsidRPr="00C7080B">
        <w:rPr>
          <w:rFonts w:eastAsiaTheme="minorEastAsia"/>
          <w:lang w:eastAsia="zh-TW"/>
        </w:rPr>
        <w:t>It is noted that Test 1-2 in TS 38.101-5 Clause 8.2.1.2.2.1 pertains to the LOS channel (NTN-TDLC). Figure 2 illustrates the Doppler power spectrum for NTN under LOS conditions. In addition to the time-varying Doppler shift</w:t>
      </w:r>
      <w:r>
        <w:rPr>
          <w:rFonts w:eastAsiaTheme="minorEastAsia" w:hint="eastAsia"/>
          <w:lang w:eastAsia="zh-TW"/>
        </w:rPr>
        <w:t xml:space="preserve"> </w:t>
      </w:r>
      <w:proofErr w:type="spellStart"/>
      <w:proofErr w:type="gramStart"/>
      <w:r w:rsidRPr="00C7080B">
        <w:rPr>
          <w:rFonts w:eastAsiaTheme="minorEastAsia"/>
          <w:lang w:val="en-US" w:eastAsia="zh-TW"/>
        </w:rPr>
        <w:t>f</w:t>
      </w:r>
      <w:r w:rsidRPr="00C7080B">
        <w:rPr>
          <w:rFonts w:eastAsiaTheme="minorEastAsia"/>
          <w:vertAlign w:val="subscript"/>
          <w:lang w:val="en-US" w:eastAsia="zh-TW"/>
        </w:rPr>
        <w:t>d,shift</w:t>
      </w:r>
      <w:proofErr w:type="spellEnd"/>
      <w:proofErr w:type="gramEnd"/>
      <w:r w:rsidRPr="00C7080B">
        <w:rPr>
          <w:rFonts w:eastAsiaTheme="minorEastAsia"/>
          <w:lang w:eastAsia="zh-TW"/>
        </w:rPr>
        <w:t xml:space="preserve"> caused by </w:t>
      </w:r>
      <w:r w:rsidR="00996F22">
        <w:rPr>
          <w:rFonts w:eastAsiaTheme="minorEastAsia"/>
          <w:lang w:eastAsia="zh-TW"/>
        </w:rPr>
        <w:t xml:space="preserve">the movement of </w:t>
      </w:r>
      <w:r w:rsidRPr="00C7080B">
        <w:rPr>
          <w:rFonts w:eastAsiaTheme="minorEastAsia"/>
          <w:lang w:eastAsia="zh-TW"/>
        </w:rPr>
        <w:t xml:space="preserve">satellite, a specific </w:t>
      </w:r>
      <w:proofErr w:type="spellStart"/>
      <w:r w:rsidRPr="00C7080B">
        <w:rPr>
          <w:rFonts w:eastAsiaTheme="minorEastAsia"/>
          <w:lang w:eastAsia="zh-TW"/>
        </w:rPr>
        <w:t>AoA</w:t>
      </w:r>
      <w:proofErr w:type="spellEnd"/>
      <w:r w:rsidRPr="00C7080B">
        <w:rPr>
          <w:rFonts w:eastAsiaTheme="minorEastAsia"/>
          <w:lang w:eastAsia="zh-TW"/>
        </w:rPr>
        <w:t xml:space="preserve"> (Ө) value must also be defined </w:t>
      </w:r>
      <w:r w:rsidR="00C44483">
        <w:rPr>
          <w:rFonts w:eastAsiaTheme="minorEastAsia"/>
          <w:lang w:eastAsia="zh-TW"/>
        </w:rPr>
        <w:t xml:space="preserve">when </w:t>
      </w:r>
      <w:r w:rsidR="00163680">
        <w:rPr>
          <w:rFonts w:eastAsiaTheme="minorEastAsia"/>
          <w:lang w:eastAsia="zh-TW"/>
        </w:rPr>
        <w:t>running</w:t>
      </w:r>
      <w:r w:rsidR="00C44483" w:rsidRPr="00C7080B">
        <w:rPr>
          <w:rFonts w:eastAsiaTheme="minorEastAsia"/>
          <w:lang w:eastAsia="zh-TW"/>
        </w:rPr>
        <w:t xml:space="preserve"> </w:t>
      </w:r>
      <w:r w:rsidRPr="00C7080B">
        <w:rPr>
          <w:rFonts w:eastAsiaTheme="minorEastAsia"/>
          <w:lang w:eastAsia="zh-TW"/>
        </w:rPr>
        <w:t xml:space="preserve">the simulation. For this analysis, we consider a time-varying channel with an evaluation angle of approximately 30 degrees and compare the performance for different fixed values of cos(Ө), as shown in Table </w:t>
      </w:r>
      <w:r w:rsidR="00BD68C2">
        <w:rPr>
          <w:rFonts w:eastAsiaTheme="minorEastAsia" w:hint="eastAsia"/>
          <w:lang w:eastAsia="zh-TW"/>
        </w:rPr>
        <w:t>2</w:t>
      </w:r>
      <w:r w:rsidRPr="00C7080B">
        <w:rPr>
          <w:rFonts w:eastAsiaTheme="minorEastAsia"/>
          <w:lang w:eastAsia="zh-TW"/>
        </w:rPr>
        <w:t xml:space="preserve">. The results indicate that performance varies </w:t>
      </w:r>
      <w:r w:rsidR="00EB1A39">
        <w:rPr>
          <w:rFonts w:eastAsiaTheme="minorEastAsia"/>
          <w:lang w:eastAsia="zh-TW"/>
        </w:rPr>
        <w:t>with</w:t>
      </w:r>
      <w:r w:rsidR="00020F2B">
        <w:rPr>
          <w:rFonts w:eastAsiaTheme="minorEastAsia"/>
          <w:lang w:eastAsia="zh-TW"/>
        </w:rPr>
        <w:t xml:space="preserve"> the</w:t>
      </w:r>
      <w:r w:rsidRPr="00C7080B">
        <w:rPr>
          <w:rFonts w:eastAsiaTheme="minorEastAsia"/>
          <w:lang w:eastAsia="zh-TW"/>
        </w:rPr>
        <w:t xml:space="preserve"> value of cos(Ө).</w:t>
      </w:r>
    </w:p>
    <w:p w14:paraId="4338F90C" w14:textId="77777777" w:rsidR="00743FFA" w:rsidRPr="00DC017A" w:rsidRDefault="00743FFA" w:rsidP="00DC017A">
      <w:pPr>
        <w:spacing w:beforeLines="50" w:before="120" w:afterLines="50" w:after="120"/>
        <w:jc w:val="both"/>
        <w:rPr>
          <w:rFonts w:eastAsiaTheme="minorEastAsia"/>
          <w:lang w:val="en-US" w:eastAsia="zh-TW"/>
        </w:rPr>
      </w:pPr>
    </w:p>
    <w:p w14:paraId="2D7C3E1F" w14:textId="189E6DEA" w:rsidR="00340E1F" w:rsidRPr="00340E1F" w:rsidRDefault="00340E1F" w:rsidP="00743FFA">
      <w:pPr>
        <w:spacing w:beforeLines="50" w:before="120" w:afterLines="50" w:after="120"/>
        <w:jc w:val="center"/>
        <w:rPr>
          <w:rFonts w:eastAsiaTheme="minorEastAsia"/>
          <w:lang w:val="en-US" w:eastAsia="zh-TW"/>
        </w:rPr>
      </w:pPr>
      <w:r w:rsidRPr="00340E1F">
        <w:rPr>
          <w:rFonts w:eastAsiaTheme="minorEastAsia"/>
          <w:lang w:val="en-US" w:eastAsia="zh-TW"/>
        </w:rPr>
        <w:t xml:space="preserve">Table </w:t>
      </w:r>
      <w:r w:rsidR="00BD68C2">
        <w:rPr>
          <w:rFonts w:eastAsiaTheme="minorEastAsia" w:hint="eastAsia"/>
          <w:lang w:val="en-US" w:eastAsia="zh-TW"/>
        </w:rPr>
        <w:t>2</w:t>
      </w:r>
      <w:r w:rsidRPr="00340E1F">
        <w:rPr>
          <w:rFonts w:eastAsiaTheme="minorEastAsia"/>
          <w:lang w:val="en-US" w:eastAsia="zh-TW"/>
        </w:rPr>
        <w:t>. Simulation results for Test 1-2 in TS 38.101-5 Clause 8.2.1.2.2.1 when considering time varying Doppler shift and propagation delay and different cos(</w:t>
      </w:r>
      <w:r w:rsidRPr="00340E1F">
        <w:rPr>
          <w:rFonts w:eastAsiaTheme="minorEastAsia"/>
          <w:lang w:eastAsia="zh-TW"/>
        </w:rPr>
        <w:t>Ө</w:t>
      </w:r>
      <w:r w:rsidRPr="00340E1F">
        <w:rPr>
          <w:rFonts w:eastAsiaTheme="minorEastAsia"/>
          <w:lang w:val="en-US" w:eastAsia="zh-TW"/>
        </w:rPr>
        <w:t>) (SNR achieving 70% maximum throughput)</w:t>
      </w:r>
    </w:p>
    <w:tbl>
      <w:tblPr>
        <w:tblStyle w:val="TableGrid"/>
        <w:tblW w:w="0" w:type="auto"/>
        <w:jc w:val="center"/>
        <w:tblLook w:val="04A0" w:firstRow="1" w:lastRow="0" w:firstColumn="1" w:lastColumn="0" w:noHBand="0" w:noVBand="1"/>
      </w:tblPr>
      <w:tblGrid>
        <w:gridCol w:w="956"/>
        <w:gridCol w:w="1811"/>
        <w:gridCol w:w="1811"/>
        <w:gridCol w:w="1811"/>
      </w:tblGrid>
      <w:tr w:rsidR="00340E1F" w:rsidRPr="00340E1F" w14:paraId="178AB15D" w14:textId="77777777" w:rsidTr="00340E1F">
        <w:trPr>
          <w:trHeight w:val="426"/>
          <w:jc w:val="cent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67F96A" w14:textId="77777777" w:rsidR="00340E1F" w:rsidRPr="00340E1F" w:rsidRDefault="00340E1F" w:rsidP="00340E1F">
            <w:pPr>
              <w:spacing w:beforeLines="50" w:before="120" w:afterLines="50" w:after="120"/>
              <w:jc w:val="both"/>
              <w:rPr>
                <w:rFonts w:eastAsiaTheme="minorEastAsia"/>
                <w:lang w:val="en-US" w:eastAsia="zh-TW"/>
              </w:rPr>
            </w:pP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D81C4B" w14:textId="77777777" w:rsidR="00340E1F" w:rsidRPr="00340E1F" w:rsidRDefault="00340E1F" w:rsidP="00340E1F">
            <w:pPr>
              <w:spacing w:beforeLines="50" w:before="120" w:afterLines="50" w:after="120"/>
              <w:jc w:val="both"/>
              <w:rPr>
                <w:rFonts w:eastAsiaTheme="minorEastAsia"/>
                <w:lang w:val="en-US" w:eastAsia="zh-TW"/>
              </w:rPr>
            </w:pPr>
            <w:r w:rsidRPr="00340E1F">
              <w:rPr>
                <w:rFonts w:eastAsiaTheme="minorEastAsia"/>
                <w:lang w:val="en-US" w:eastAsia="zh-TW"/>
              </w:rPr>
              <w:t>cos(</w:t>
            </w:r>
            <w:r w:rsidRPr="00340E1F">
              <w:rPr>
                <w:rFonts w:eastAsiaTheme="minorEastAsia"/>
                <w:lang w:eastAsia="zh-TW"/>
              </w:rPr>
              <w:t>Ө</w:t>
            </w:r>
            <w:r w:rsidRPr="00340E1F">
              <w:rPr>
                <w:rFonts w:eastAsiaTheme="minorEastAsia"/>
                <w:lang w:val="en-US" w:eastAsia="zh-TW"/>
              </w:rPr>
              <w:t>) = 1.0</w:t>
            </w: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C23958" w14:textId="77777777" w:rsidR="00340E1F" w:rsidRPr="00340E1F" w:rsidRDefault="00340E1F" w:rsidP="00340E1F">
            <w:pPr>
              <w:spacing w:beforeLines="50" w:before="120" w:afterLines="50" w:after="120"/>
              <w:jc w:val="both"/>
              <w:rPr>
                <w:rFonts w:eastAsiaTheme="minorEastAsia"/>
                <w:lang w:val="en-US" w:eastAsia="zh-TW"/>
              </w:rPr>
            </w:pPr>
            <w:r w:rsidRPr="00340E1F">
              <w:rPr>
                <w:rFonts w:eastAsiaTheme="minorEastAsia"/>
                <w:lang w:val="en-US" w:eastAsia="zh-TW"/>
              </w:rPr>
              <w:t>cos(</w:t>
            </w:r>
            <w:r w:rsidRPr="00340E1F">
              <w:rPr>
                <w:rFonts w:eastAsiaTheme="minorEastAsia"/>
                <w:lang w:eastAsia="zh-TW"/>
              </w:rPr>
              <w:t>Ө</w:t>
            </w:r>
            <w:r w:rsidRPr="00340E1F">
              <w:rPr>
                <w:rFonts w:eastAsiaTheme="minorEastAsia"/>
                <w:lang w:val="en-US" w:eastAsia="zh-TW"/>
              </w:rPr>
              <w:t>) = 0.7</w:t>
            </w:r>
          </w:p>
        </w:tc>
        <w:tc>
          <w:tcPr>
            <w:tcW w:w="1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1EC57A" w14:textId="77777777" w:rsidR="00340E1F" w:rsidRPr="00340E1F" w:rsidRDefault="00340E1F" w:rsidP="00340E1F">
            <w:pPr>
              <w:spacing w:beforeLines="50" w:before="120" w:afterLines="50" w:after="120"/>
              <w:jc w:val="both"/>
              <w:rPr>
                <w:rFonts w:eastAsiaTheme="minorEastAsia"/>
                <w:lang w:val="en-US" w:eastAsia="zh-TW"/>
              </w:rPr>
            </w:pPr>
            <w:r w:rsidRPr="00340E1F">
              <w:rPr>
                <w:rFonts w:eastAsiaTheme="minorEastAsia"/>
                <w:lang w:val="en-US" w:eastAsia="zh-TW"/>
              </w:rPr>
              <w:t>cos(</w:t>
            </w:r>
            <w:r w:rsidRPr="00340E1F">
              <w:rPr>
                <w:rFonts w:eastAsiaTheme="minorEastAsia"/>
                <w:lang w:eastAsia="zh-TW"/>
              </w:rPr>
              <w:t>Ө</w:t>
            </w:r>
            <w:r w:rsidRPr="00340E1F">
              <w:rPr>
                <w:rFonts w:eastAsiaTheme="minorEastAsia"/>
                <w:lang w:val="en-US" w:eastAsia="zh-TW"/>
              </w:rPr>
              <w:t>) = 0.2</w:t>
            </w:r>
          </w:p>
        </w:tc>
      </w:tr>
      <w:tr w:rsidR="00340E1F" w:rsidRPr="00340E1F" w14:paraId="699DA848" w14:textId="77777777" w:rsidTr="00340E1F">
        <w:trPr>
          <w:jc w:val="center"/>
        </w:trPr>
        <w:tc>
          <w:tcPr>
            <w:tcW w:w="956" w:type="dxa"/>
            <w:tcBorders>
              <w:top w:val="single" w:sz="4" w:space="0" w:color="auto"/>
              <w:left w:val="single" w:sz="4" w:space="0" w:color="auto"/>
              <w:bottom w:val="single" w:sz="4" w:space="0" w:color="auto"/>
              <w:right w:val="single" w:sz="4" w:space="0" w:color="auto"/>
            </w:tcBorders>
            <w:hideMark/>
          </w:tcPr>
          <w:p w14:paraId="3EC300AC" w14:textId="77777777" w:rsidR="00340E1F" w:rsidRPr="00340E1F" w:rsidRDefault="00340E1F" w:rsidP="00340E1F">
            <w:pPr>
              <w:spacing w:beforeLines="50" w:before="120" w:afterLines="50" w:after="120"/>
              <w:jc w:val="both"/>
              <w:rPr>
                <w:rFonts w:eastAsiaTheme="minorEastAsia"/>
                <w:lang w:val="en-US" w:eastAsia="zh-TW"/>
              </w:rPr>
            </w:pPr>
            <w:r w:rsidRPr="00340E1F">
              <w:rPr>
                <w:rFonts w:eastAsiaTheme="minorEastAsia"/>
                <w:lang w:val="en-US" w:eastAsia="zh-TW"/>
              </w:rPr>
              <w:t>Test 1-2</w:t>
            </w:r>
          </w:p>
        </w:tc>
        <w:tc>
          <w:tcPr>
            <w:tcW w:w="1811" w:type="dxa"/>
            <w:tcBorders>
              <w:top w:val="single" w:sz="4" w:space="0" w:color="auto"/>
              <w:left w:val="single" w:sz="4" w:space="0" w:color="auto"/>
              <w:bottom w:val="single" w:sz="4" w:space="0" w:color="auto"/>
              <w:right w:val="single" w:sz="4" w:space="0" w:color="auto"/>
            </w:tcBorders>
            <w:hideMark/>
          </w:tcPr>
          <w:p w14:paraId="59FD8FB0" w14:textId="30F0B065" w:rsidR="00340E1F" w:rsidRPr="00340E1F" w:rsidRDefault="004D31C2" w:rsidP="00340E1F">
            <w:pPr>
              <w:spacing w:beforeLines="50" w:before="120" w:afterLines="50" w:after="120"/>
              <w:jc w:val="both"/>
              <w:rPr>
                <w:rFonts w:eastAsiaTheme="minorEastAsia"/>
                <w:lang w:val="en-US" w:eastAsia="zh-TW"/>
              </w:rPr>
            </w:pPr>
            <w:r>
              <w:rPr>
                <w:rFonts w:eastAsiaTheme="minorEastAsia" w:hint="eastAsia"/>
                <w:lang w:val="en-US" w:eastAsia="zh-TW"/>
              </w:rPr>
              <w:t>5.28</w:t>
            </w:r>
            <w:r w:rsidR="00340E1F" w:rsidRPr="00340E1F">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6F7E3E88" w14:textId="26361D7F" w:rsidR="00340E1F" w:rsidRPr="00340E1F" w:rsidRDefault="004D31C2" w:rsidP="00340E1F">
            <w:pPr>
              <w:spacing w:beforeLines="50" w:before="120" w:afterLines="50" w:after="120"/>
              <w:jc w:val="both"/>
              <w:rPr>
                <w:rFonts w:eastAsiaTheme="minorEastAsia"/>
                <w:lang w:val="en-US" w:eastAsia="zh-TW"/>
              </w:rPr>
            </w:pPr>
            <w:r>
              <w:rPr>
                <w:rFonts w:eastAsiaTheme="minorEastAsia" w:hint="eastAsia"/>
                <w:lang w:val="en-US" w:eastAsia="zh-TW"/>
              </w:rPr>
              <w:t>5.18</w:t>
            </w:r>
            <w:r w:rsidR="00340E1F" w:rsidRPr="00340E1F">
              <w:rPr>
                <w:rFonts w:eastAsiaTheme="minorEastAsia"/>
                <w:lang w:val="en-US" w:eastAsia="zh-TW"/>
              </w:rPr>
              <w:t xml:space="preserve"> dB</w:t>
            </w:r>
          </w:p>
        </w:tc>
        <w:tc>
          <w:tcPr>
            <w:tcW w:w="1811" w:type="dxa"/>
            <w:tcBorders>
              <w:top w:val="single" w:sz="4" w:space="0" w:color="auto"/>
              <w:left w:val="single" w:sz="4" w:space="0" w:color="auto"/>
              <w:bottom w:val="single" w:sz="4" w:space="0" w:color="auto"/>
              <w:right w:val="single" w:sz="4" w:space="0" w:color="auto"/>
            </w:tcBorders>
            <w:hideMark/>
          </w:tcPr>
          <w:p w14:paraId="5931E150" w14:textId="567A439B" w:rsidR="00340E1F" w:rsidRPr="00340E1F" w:rsidRDefault="004D31C2" w:rsidP="00340E1F">
            <w:pPr>
              <w:spacing w:beforeLines="50" w:before="120" w:afterLines="50" w:after="120"/>
              <w:jc w:val="both"/>
              <w:rPr>
                <w:rFonts w:eastAsiaTheme="minorEastAsia"/>
                <w:lang w:val="en-US" w:eastAsia="zh-TW"/>
              </w:rPr>
            </w:pPr>
            <w:r>
              <w:rPr>
                <w:rFonts w:eastAsiaTheme="minorEastAsia" w:hint="eastAsia"/>
                <w:lang w:val="en-US" w:eastAsia="zh-TW"/>
              </w:rPr>
              <w:t>4.88</w:t>
            </w:r>
            <w:r w:rsidR="00340E1F" w:rsidRPr="00340E1F">
              <w:rPr>
                <w:rFonts w:eastAsiaTheme="minorEastAsia"/>
                <w:lang w:val="en-US" w:eastAsia="zh-TW"/>
              </w:rPr>
              <w:t xml:space="preserve"> dB</w:t>
            </w:r>
          </w:p>
        </w:tc>
      </w:tr>
    </w:tbl>
    <w:p w14:paraId="04F89E94" w14:textId="25BA4998" w:rsidR="00714F28" w:rsidRPr="00714F28" w:rsidRDefault="00714F28" w:rsidP="002F3081">
      <w:pPr>
        <w:spacing w:beforeLines="50" w:before="120" w:afterLines="50" w:after="120"/>
        <w:jc w:val="both"/>
        <w:rPr>
          <w:rFonts w:eastAsiaTheme="minorEastAsia"/>
          <w:lang w:eastAsia="zh-TW"/>
        </w:rPr>
      </w:pPr>
    </w:p>
    <w:p w14:paraId="1895795C" w14:textId="326E4347" w:rsidR="007F2CFB" w:rsidRPr="007F2CFB" w:rsidRDefault="007F2CFB" w:rsidP="007F2CFB">
      <w:pPr>
        <w:spacing w:beforeLines="50" w:before="120" w:afterLines="50" w:after="120"/>
        <w:jc w:val="center"/>
        <w:rPr>
          <w:rFonts w:eastAsiaTheme="minorEastAsia"/>
          <w:lang w:eastAsia="zh-TW"/>
        </w:rPr>
      </w:pPr>
      <w:r w:rsidRPr="007F2CFB">
        <w:rPr>
          <w:rFonts w:eastAsiaTheme="minorEastAsia"/>
          <w:noProof/>
          <w:lang w:eastAsia="zh-TW"/>
        </w:rPr>
        <w:drawing>
          <wp:inline distT="0" distB="0" distL="0" distR="0" wp14:anchorId="4718AC44" wp14:editId="58914289">
            <wp:extent cx="4135272" cy="3041646"/>
            <wp:effectExtent l="0" t="0" r="0" b="0"/>
            <wp:docPr id="1676039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1091" cy="3045926"/>
                    </a:xfrm>
                    <a:prstGeom prst="rect">
                      <a:avLst/>
                    </a:prstGeom>
                    <a:noFill/>
                    <a:ln>
                      <a:noFill/>
                    </a:ln>
                  </pic:spPr>
                </pic:pic>
              </a:graphicData>
            </a:graphic>
          </wp:inline>
        </w:drawing>
      </w:r>
    </w:p>
    <w:p w14:paraId="395D6AEE" w14:textId="77777777" w:rsidR="007F2CFB" w:rsidRPr="007F2CFB" w:rsidRDefault="007F2CFB" w:rsidP="007F2CFB">
      <w:pPr>
        <w:spacing w:beforeLines="50" w:before="120" w:afterLines="50" w:after="120"/>
        <w:jc w:val="center"/>
        <w:rPr>
          <w:rFonts w:eastAsiaTheme="minorEastAsia"/>
          <w:lang w:val="en-US" w:eastAsia="zh-TW"/>
        </w:rPr>
      </w:pPr>
      <w:r w:rsidRPr="007F2CFB">
        <w:rPr>
          <w:rFonts w:eastAsiaTheme="minorEastAsia"/>
          <w:lang w:val="en-US" w:eastAsia="zh-TW"/>
        </w:rPr>
        <w:t>Figure 2. Illustration of Doppler power spectrum in NTN in LOS conditions</w:t>
      </w:r>
    </w:p>
    <w:p w14:paraId="3E64DC5C" w14:textId="3684999D" w:rsidR="00826EE7" w:rsidRPr="00826EE7" w:rsidRDefault="00196325" w:rsidP="00D71DAB">
      <w:pPr>
        <w:spacing w:beforeLines="50" w:before="120" w:afterLines="50" w:after="120"/>
        <w:jc w:val="both"/>
        <w:rPr>
          <w:rFonts w:eastAsiaTheme="minorEastAsia"/>
          <w:lang w:val="en-US" w:eastAsia="zh-TW"/>
        </w:rPr>
      </w:pPr>
      <w:r w:rsidRPr="00196325">
        <w:rPr>
          <w:rFonts w:eastAsiaTheme="minorEastAsia" w:hint="eastAsia"/>
          <w:b/>
          <w:bCs/>
          <w:i/>
          <w:iCs/>
          <w:u w:val="single"/>
          <w:lang w:val="en-US" w:eastAsia="zh-TW"/>
        </w:rPr>
        <w:t xml:space="preserve">Observation </w:t>
      </w:r>
      <w:r w:rsidR="00635972">
        <w:rPr>
          <w:rFonts w:eastAsiaTheme="minorEastAsia" w:hint="eastAsia"/>
          <w:b/>
          <w:bCs/>
          <w:i/>
          <w:iCs/>
          <w:u w:val="single"/>
          <w:lang w:val="en-US" w:eastAsia="zh-TW"/>
        </w:rPr>
        <w:t>3</w:t>
      </w:r>
      <w:r>
        <w:rPr>
          <w:rFonts w:eastAsiaTheme="minorEastAsia" w:hint="eastAsia"/>
          <w:lang w:val="en-US" w:eastAsia="zh-TW"/>
        </w:rPr>
        <w:t xml:space="preserve">: </w:t>
      </w:r>
      <w:r w:rsidR="0054561C" w:rsidRPr="0054561C">
        <w:rPr>
          <w:rFonts w:eastAsiaTheme="minorEastAsia"/>
          <w:lang w:eastAsia="zh-TW"/>
        </w:rPr>
        <w:t xml:space="preserve">For an NTN LOS channel, the demodulation performance varies </w:t>
      </w:r>
      <w:r w:rsidR="00FA0153">
        <w:rPr>
          <w:rFonts w:eastAsiaTheme="minorEastAsia" w:hint="eastAsia"/>
          <w:lang w:eastAsia="zh-TW"/>
        </w:rPr>
        <w:t>with</w:t>
      </w:r>
      <w:r w:rsidR="0054561C" w:rsidRPr="0054561C">
        <w:rPr>
          <w:rFonts w:eastAsiaTheme="minorEastAsia"/>
          <w:lang w:eastAsia="zh-TW"/>
        </w:rPr>
        <w:t xml:space="preserve"> </w:t>
      </w:r>
      <w:proofErr w:type="spellStart"/>
      <w:r w:rsidR="0054561C" w:rsidRPr="0054561C">
        <w:rPr>
          <w:rFonts w:eastAsiaTheme="minorEastAsia"/>
          <w:lang w:eastAsia="zh-TW"/>
        </w:rPr>
        <w:t>AoA</w:t>
      </w:r>
      <w:proofErr w:type="spellEnd"/>
      <w:r w:rsidR="0054561C" w:rsidRPr="0054561C">
        <w:rPr>
          <w:rFonts w:eastAsiaTheme="minorEastAsia"/>
          <w:lang w:eastAsia="zh-TW"/>
        </w:rPr>
        <w:t xml:space="preserve"> (Ө) value.</w:t>
      </w:r>
    </w:p>
    <w:p w14:paraId="5EA4D60C" w14:textId="3754A872" w:rsidR="00DE3F8E" w:rsidRDefault="000339A4" w:rsidP="001A43F9">
      <w:pPr>
        <w:spacing w:beforeLines="50" w:before="120" w:afterLines="50" w:after="120"/>
        <w:jc w:val="both"/>
        <w:rPr>
          <w:rFonts w:eastAsiaTheme="minorEastAsia"/>
          <w:lang w:eastAsia="zh-TW"/>
        </w:rPr>
      </w:pPr>
      <w:r w:rsidRPr="000339A4">
        <w:rPr>
          <w:rFonts w:eastAsiaTheme="minorEastAsia" w:hint="eastAsia"/>
          <w:b/>
          <w:bCs/>
          <w:i/>
          <w:iCs/>
          <w:u w:val="single"/>
          <w:lang w:val="en-US" w:eastAsia="zh-TW"/>
        </w:rPr>
        <w:t xml:space="preserve">Proposal </w:t>
      </w:r>
      <w:r w:rsidR="000372C9">
        <w:rPr>
          <w:rFonts w:eastAsiaTheme="minorEastAsia" w:hint="eastAsia"/>
          <w:b/>
          <w:bCs/>
          <w:i/>
          <w:iCs/>
          <w:u w:val="single"/>
          <w:lang w:val="en-US" w:eastAsia="zh-TW"/>
        </w:rPr>
        <w:t>2</w:t>
      </w:r>
      <w:r>
        <w:rPr>
          <w:rFonts w:eastAsiaTheme="minorEastAsia" w:hint="eastAsia"/>
          <w:lang w:val="en-US" w:eastAsia="zh-TW"/>
        </w:rPr>
        <w:t xml:space="preserve">: </w:t>
      </w:r>
      <w:r w:rsidR="00743FFA">
        <w:rPr>
          <w:rFonts w:eastAsiaTheme="minorEastAsia" w:hint="eastAsia"/>
          <w:lang w:val="en-US" w:eastAsia="zh-TW"/>
        </w:rPr>
        <w:t>U</w:t>
      </w:r>
      <w:r>
        <w:rPr>
          <w:rFonts w:eastAsiaTheme="minorEastAsia" w:hint="eastAsia"/>
          <w:lang w:val="en-US" w:eastAsia="zh-TW"/>
        </w:rPr>
        <w:t>se cos</w:t>
      </w:r>
      <w:r w:rsidRPr="000339A4">
        <w:rPr>
          <w:rFonts w:eastAsiaTheme="minorEastAsia"/>
          <w:lang w:eastAsia="zh-TW"/>
        </w:rPr>
        <w:t>(Ө)</w:t>
      </w:r>
      <w:r>
        <w:rPr>
          <w:rFonts w:eastAsiaTheme="minorEastAsia" w:hint="eastAsia"/>
          <w:lang w:eastAsia="zh-TW"/>
        </w:rPr>
        <w:t xml:space="preserve"> = 0.7 to</w:t>
      </w:r>
      <w:r w:rsidR="00572C38">
        <w:rPr>
          <w:rFonts w:eastAsiaTheme="minorEastAsia" w:hint="eastAsia"/>
          <w:lang w:eastAsia="zh-TW"/>
        </w:rPr>
        <w:t xml:space="preserve"> run simulations when </w:t>
      </w:r>
      <w:r w:rsidR="0010200A">
        <w:rPr>
          <w:rFonts w:eastAsiaTheme="minorEastAsia"/>
          <w:lang w:eastAsia="zh-TW"/>
        </w:rPr>
        <w:t>using</w:t>
      </w:r>
      <w:r w:rsidR="0010200A">
        <w:rPr>
          <w:rFonts w:eastAsiaTheme="minorEastAsia" w:hint="eastAsia"/>
          <w:lang w:eastAsia="zh-TW"/>
        </w:rPr>
        <w:t xml:space="preserve"> </w:t>
      </w:r>
      <w:r w:rsidR="00572C38">
        <w:rPr>
          <w:rFonts w:eastAsiaTheme="minorEastAsia" w:hint="eastAsia"/>
          <w:lang w:eastAsia="zh-TW"/>
        </w:rPr>
        <w:t xml:space="preserve">time </w:t>
      </w:r>
      <w:r w:rsidR="00572C38">
        <w:rPr>
          <w:rFonts w:eastAsiaTheme="minorEastAsia"/>
          <w:lang w:eastAsia="zh-TW"/>
        </w:rPr>
        <w:t>varying</w:t>
      </w:r>
      <w:r w:rsidR="00572C38">
        <w:rPr>
          <w:rFonts w:eastAsiaTheme="minorEastAsia" w:hint="eastAsia"/>
          <w:lang w:eastAsia="zh-TW"/>
        </w:rPr>
        <w:t xml:space="preserve"> Doppler shift and propagation delay model.</w:t>
      </w:r>
      <w:bookmarkStart w:id="14" w:name="OLE_LINK171"/>
    </w:p>
    <w:tbl>
      <w:tblPr>
        <w:tblStyle w:val="TableGrid2"/>
        <w:tblW w:w="0" w:type="auto"/>
        <w:tblInd w:w="0" w:type="dxa"/>
        <w:tblLook w:val="04A0" w:firstRow="1" w:lastRow="0" w:firstColumn="1" w:lastColumn="0" w:noHBand="0" w:noVBand="1"/>
      </w:tblPr>
      <w:tblGrid>
        <w:gridCol w:w="9629"/>
      </w:tblGrid>
      <w:tr w:rsidR="00FE5C61" w:rsidRPr="00FE5C61" w14:paraId="28863BA9" w14:textId="77777777" w:rsidTr="00FE5C61">
        <w:tc>
          <w:tcPr>
            <w:tcW w:w="9629" w:type="dxa"/>
            <w:tcBorders>
              <w:top w:val="single" w:sz="4" w:space="0" w:color="auto"/>
              <w:left w:val="single" w:sz="4" w:space="0" w:color="auto"/>
              <w:bottom w:val="single" w:sz="4" w:space="0" w:color="auto"/>
              <w:right w:val="single" w:sz="4" w:space="0" w:color="auto"/>
            </w:tcBorders>
            <w:hideMark/>
          </w:tcPr>
          <w:p w14:paraId="1845752C" w14:textId="77777777" w:rsidR="00FE5C61" w:rsidRPr="00FE5C61" w:rsidRDefault="00FE5C61" w:rsidP="00FE5C61">
            <w:pPr>
              <w:spacing w:beforeLines="50" w:before="120" w:afterLines="50" w:after="120"/>
              <w:jc w:val="both"/>
              <w:rPr>
                <w:rFonts w:eastAsia="新細明體"/>
                <w:b/>
                <w:bCs/>
                <w:u w:val="single"/>
                <w:lang w:eastAsia="zh-TW"/>
              </w:rPr>
            </w:pPr>
            <w:r w:rsidRPr="00FE5C61">
              <w:rPr>
                <w:rFonts w:eastAsia="新細明體"/>
                <w:b/>
                <w:bCs/>
                <w:u w:val="single"/>
                <w:lang w:eastAsia="zh-TW"/>
              </w:rPr>
              <w:t>Issue 2-1-3 Test case for NB-IoT NTN with applying the time-varying Doppler shift and propagation delay model</w:t>
            </w:r>
          </w:p>
          <w:p w14:paraId="3BACDD05" w14:textId="77777777" w:rsidR="00FE5C61" w:rsidRPr="00FE5C61" w:rsidRDefault="00FE5C61" w:rsidP="00FE5C61">
            <w:pPr>
              <w:numPr>
                <w:ilvl w:val="0"/>
                <w:numId w:val="98"/>
              </w:numPr>
              <w:spacing w:beforeLines="50" w:before="120" w:afterLines="50" w:after="120"/>
              <w:jc w:val="both"/>
              <w:rPr>
                <w:rFonts w:eastAsia="新細明體"/>
                <w:lang w:eastAsia="zh-TW"/>
              </w:rPr>
            </w:pPr>
            <w:r w:rsidRPr="00FE5C61">
              <w:rPr>
                <w:rFonts w:eastAsia="新細明體"/>
                <w:lang w:eastAsia="zh-TW"/>
              </w:rPr>
              <w:t xml:space="preserve">agreement </w:t>
            </w:r>
          </w:p>
          <w:p w14:paraId="71A7DFF5" w14:textId="77777777" w:rsidR="00FE5C61" w:rsidRPr="00FE5C61" w:rsidRDefault="00FE5C61" w:rsidP="00FE5C61">
            <w:pPr>
              <w:numPr>
                <w:ilvl w:val="1"/>
                <w:numId w:val="98"/>
              </w:numPr>
              <w:spacing w:beforeLines="50" w:before="120" w:afterLines="50" w:after="120"/>
              <w:jc w:val="both"/>
              <w:rPr>
                <w:rFonts w:eastAsia="新細明體"/>
                <w:lang w:eastAsia="zh-TW"/>
              </w:rPr>
            </w:pPr>
            <w:r w:rsidRPr="00FE5C61">
              <w:rPr>
                <w:rFonts w:eastAsia="新細明體"/>
                <w:lang w:eastAsia="zh-TW"/>
              </w:rPr>
              <w:lastRenderedPageBreak/>
              <w:t>Only apply the time-varying Doppler shift and propagation delay model with LEO-600 30 degrees elevation angle condition to TS 36.102 Clause 8.3.1.1 Test 1.</w:t>
            </w:r>
          </w:p>
          <w:p w14:paraId="50479D5C" w14:textId="77777777" w:rsidR="00FE5C61" w:rsidRPr="00FE5C61" w:rsidRDefault="00FE5C61" w:rsidP="00FE5C61">
            <w:pPr>
              <w:spacing w:beforeLines="50" w:before="120" w:afterLines="50" w:after="120"/>
              <w:jc w:val="both"/>
              <w:rPr>
                <w:rFonts w:eastAsia="新細明體"/>
                <w:b/>
                <w:bCs/>
                <w:u w:val="single"/>
                <w:lang w:eastAsia="zh-TW"/>
              </w:rPr>
            </w:pPr>
            <w:r w:rsidRPr="00FE5C61">
              <w:rPr>
                <w:rFonts w:eastAsia="新細明體"/>
                <w:b/>
                <w:bCs/>
                <w:u w:val="single"/>
                <w:lang w:eastAsia="zh-TW"/>
              </w:rPr>
              <w:t>Issue 2-1-4 Test case for eMTC NTN with applying the time-varying Doppler shift and propagation delay model</w:t>
            </w:r>
          </w:p>
          <w:p w14:paraId="666CA6DD" w14:textId="77777777" w:rsidR="00FE5C61" w:rsidRPr="00FE5C61" w:rsidRDefault="00FE5C61" w:rsidP="00FE5C61">
            <w:pPr>
              <w:numPr>
                <w:ilvl w:val="0"/>
                <w:numId w:val="98"/>
              </w:numPr>
              <w:spacing w:beforeLines="50" w:before="120" w:afterLines="50" w:after="120"/>
              <w:jc w:val="both"/>
              <w:rPr>
                <w:rFonts w:eastAsia="新細明體"/>
                <w:lang w:eastAsia="zh-TW"/>
              </w:rPr>
            </w:pPr>
            <w:r w:rsidRPr="00FE5C61">
              <w:rPr>
                <w:rFonts w:eastAsia="新細明體"/>
                <w:lang w:eastAsia="zh-TW"/>
              </w:rPr>
              <w:t xml:space="preserve">agreement </w:t>
            </w:r>
          </w:p>
          <w:p w14:paraId="714A6152" w14:textId="77777777" w:rsidR="00FE5C61" w:rsidRPr="00FE5C61" w:rsidRDefault="00FE5C61" w:rsidP="00FE5C61">
            <w:pPr>
              <w:numPr>
                <w:ilvl w:val="1"/>
                <w:numId w:val="98"/>
              </w:numPr>
              <w:spacing w:beforeLines="50" w:before="120" w:afterLines="50" w:after="120"/>
              <w:jc w:val="both"/>
              <w:rPr>
                <w:rFonts w:eastAsia="新細明體"/>
                <w:lang w:eastAsia="zh-TW"/>
              </w:rPr>
            </w:pPr>
            <w:r w:rsidRPr="00FE5C61">
              <w:rPr>
                <w:rFonts w:eastAsia="新細明體"/>
                <w:lang w:eastAsia="zh-TW"/>
              </w:rPr>
              <w:t>Only consider test 1 and test 2 for Cat-M1 demodulation requirement with applying time varying Doppler shift and propagation delay model.</w:t>
            </w:r>
          </w:p>
          <w:p w14:paraId="4D847C5A" w14:textId="77777777" w:rsidR="00FE5C61" w:rsidRPr="00FE5C61" w:rsidRDefault="00FE5C61" w:rsidP="00FE5C61">
            <w:pPr>
              <w:spacing w:beforeLines="50" w:before="120" w:afterLines="50" w:after="120"/>
              <w:jc w:val="both"/>
              <w:rPr>
                <w:rFonts w:eastAsia="新細明體"/>
                <w:b/>
                <w:bCs/>
                <w:u w:val="single"/>
                <w:lang w:val="en-US" w:eastAsia="zh-TW"/>
              </w:rPr>
            </w:pPr>
            <w:r w:rsidRPr="00FE5C61">
              <w:rPr>
                <w:rFonts w:eastAsia="新細明體"/>
                <w:b/>
                <w:bCs/>
                <w:u w:val="single"/>
                <w:lang w:val="en-US" w:eastAsia="zh-TW"/>
              </w:rPr>
              <w:t>Issue 2-1-5 Testing time of demodulation test with NGSO LEO-600</w:t>
            </w:r>
          </w:p>
          <w:p w14:paraId="6EA36262" w14:textId="77777777" w:rsidR="00FE5C61" w:rsidRPr="00FE5C61" w:rsidRDefault="00FE5C61" w:rsidP="0015035F">
            <w:pPr>
              <w:numPr>
                <w:ilvl w:val="0"/>
                <w:numId w:val="98"/>
              </w:numPr>
              <w:spacing w:beforeLines="50" w:before="120" w:afterLines="50" w:after="120"/>
              <w:jc w:val="both"/>
              <w:rPr>
                <w:rFonts w:eastAsia="新細明體"/>
                <w:lang w:eastAsia="zh-TW"/>
              </w:rPr>
            </w:pPr>
            <w:r w:rsidRPr="00FE5C61">
              <w:rPr>
                <w:rFonts w:eastAsia="新細明體"/>
                <w:lang w:eastAsia="zh-TW"/>
              </w:rPr>
              <w:t xml:space="preserve">agreement </w:t>
            </w:r>
          </w:p>
          <w:p w14:paraId="0D0233B4" w14:textId="77777777" w:rsidR="00FE5C61" w:rsidRPr="00FE5C61" w:rsidRDefault="00FE5C61" w:rsidP="00FE5C61">
            <w:pPr>
              <w:numPr>
                <w:ilvl w:val="1"/>
                <w:numId w:val="98"/>
              </w:numPr>
              <w:spacing w:beforeLines="50" w:before="120" w:afterLines="50" w:after="120"/>
              <w:jc w:val="both"/>
              <w:rPr>
                <w:rFonts w:eastAsia="新細明體"/>
                <w:lang w:eastAsia="zh-TW"/>
              </w:rPr>
            </w:pPr>
            <w:r w:rsidRPr="00FE5C61">
              <w:rPr>
                <w:rFonts w:eastAsia="新細明體"/>
                <w:lang w:eastAsia="zh-TW"/>
              </w:rPr>
              <w:t>RAN4 introduce the channel model for both NGSO LEO-600 and LEO-1200. If the LEO-600 model is not enough to cover the test time of NR and IoT NTN test cases defined in RAN4, it is up to RAN5 to decide whether LEO-1200 will be used for testing</w:t>
            </w:r>
          </w:p>
        </w:tc>
      </w:tr>
    </w:tbl>
    <w:p w14:paraId="0F39FF99" w14:textId="24612DB9" w:rsidR="002E31A7" w:rsidRPr="002E31A7" w:rsidRDefault="002E31A7" w:rsidP="002E31A7">
      <w:pPr>
        <w:spacing w:beforeLines="50" w:before="120" w:afterLines="50" w:after="120"/>
        <w:jc w:val="both"/>
        <w:rPr>
          <w:rFonts w:eastAsiaTheme="minorEastAsia"/>
          <w:lang w:val="en-US" w:eastAsia="zh-TW"/>
        </w:rPr>
      </w:pPr>
      <w:r w:rsidRPr="002E31A7">
        <w:rPr>
          <w:rFonts w:eastAsiaTheme="minorEastAsia"/>
          <w:lang w:val="en-US" w:eastAsia="zh-TW"/>
        </w:rPr>
        <w:lastRenderedPageBreak/>
        <w:t>At the RAN4#115 meeting, RAN4 agreed to leverage certain existing test setups and incorporate the new channel model to define updated test cases. Based on our understanding, these new test cases introduced in Rel-19 are intended to replace the existing Rel-17/Rel-18 test cases, which rely on an unrealistic channel model, such as a snapshot of the satellite link channel.</w:t>
      </w:r>
      <w:r w:rsidR="00CF620E">
        <w:rPr>
          <w:rFonts w:eastAsiaTheme="minorEastAsia" w:hint="eastAsia"/>
          <w:lang w:val="en-US" w:eastAsia="zh-TW"/>
        </w:rPr>
        <w:t xml:space="preserve"> </w:t>
      </w:r>
      <w:proofErr w:type="gramStart"/>
      <w:r w:rsidRPr="002E31A7">
        <w:rPr>
          <w:rFonts w:eastAsiaTheme="minorEastAsia"/>
          <w:lang w:val="en-US" w:eastAsia="zh-TW"/>
        </w:rPr>
        <w:t>In light of</w:t>
      </w:r>
      <w:proofErr w:type="gramEnd"/>
      <w:r w:rsidRPr="002E31A7">
        <w:rPr>
          <w:rFonts w:eastAsiaTheme="minorEastAsia"/>
          <w:lang w:val="en-US" w:eastAsia="zh-TW"/>
        </w:rPr>
        <w:t xml:space="preserve"> this, we propose the following:</w:t>
      </w:r>
    </w:p>
    <w:p w14:paraId="3F0F4FE6" w14:textId="77777777" w:rsidR="002E31A7" w:rsidRPr="002E31A7" w:rsidRDefault="002E31A7" w:rsidP="002E31A7">
      <w:pPr>
        <w:numPr>
          <w:ilvl w:val="0"/>
          <w:numId w:val="99"/>
        </w:numPr>
        <w:spacing w:beforeLines="50" w:before="120" w:afterLines="50" w:after="120"/>
        <w:jc w:val="both"/>
        <w:rPr>
          <w:rFonts w:eastAsiaTheme="minorEastAsia"/>
          <w:lang w:val="en-US" w:eastAsia="zh-TW"/>
        </w:rPr>
      </w:pPr>
      <w:r w:rsidRPr="002E31A7">
        <w:rPr>
          <w:rFonts w:eastAsiaTheme="minorEastAsia"/>
          <w:lang w:val="en-US" w:eastAsia="zh-TW"/>
        </w:rPr>
        <w:t>For Rel-19 UEs, if a UE successfully meets the new NGSO requirements using the updated channel model, it should be exempt from all NGSO requirements defined in Rel-17/Rel-18.</w:t>
      </w:r>
    </w:p>
    <w:p w14:paraId="4978F0B0" w14:textId="77777777" w:rsidR="002E31A7" w:rsidRPr="002E31A7" w:rsidRDefault="002E31A7" w:rsidP="002E31A7">
      <w:pPr>
        <w:numPr>
          <w:ilvl w:val="0"/>
          <w:numId w:val="99"/>
        </w:numPr>
        <w:spacing w:beforeLines="50" w:before="120" w:afterLines="50" w:after="120"/>
        <w:jc w:val="both"/>
        <w:rPr>
          <w:rFonts w:eastAsiaTheme="minorEastAsia"/>
          <w:lang w:val="en-US" w:eastAsia="zh-TW"/>
        </w:rPr>
      </w:pPr>
      <w:r w:rsidRPr="002E31A7">
        <w:rPr>
          <w:rFonts w:eastAsiaTheme="minorEastAsia"/>
          <w:lang w:val="en-US" w:eastAsia="zh-TW"/>
        </w:rPr>
        <w:t>Additionally, we believe that some Rel-17/Rel-18 UEs may also be capable of meeting the new NGSO requirements, which incorporate a time-varying Doppler shift and delay model. Therefore, we propose that if a Rel-17/Rel-18 UE successfully meets the new NGSO requirements using the updated channel model, it should likewise be exempt from all NGSO requirements defined in Rel-17/Rel-18.</w:t>
      </w:r>
    </w:p>
    <w:p w14:paraId="0E44EB76" w14:textId="5C1C328F" w:rsidR="00CF620E" w:rsidRPr="0015035F" w:rsidRDefault="00686583" w:rsidP="001A43F9">
      <w:pPr>
        <w:spacing w:beforeLines="50" w:before="120" w:afterLines="50" w:after="120"/>
        <w:jc w:val="both"/>
        <w:rPr>
          <w:rFonts w:eastAsiaTheme="minorEastAsia"/>
          <w:lang w:val="en-US" w:eastAsia="zh-TW"/>
        </w:rPr>
      </w:pPr>
      <w:r>
        <w:rPr>
          <w:rFonts w:eastAsiaTheme="minorEastAsia"/>
          <w:b/>
          <w:bCs/>
          <w:i/>
          <w:iCs/>
          <w:u w:val="single"/>
          <w:lang w:val="en-US" w:eastAsia="zh-TW"/>
        </w:rPr>
        <w:t>Observation</w:t>
      </w:r>
      <w:r w:rsidRPr="00686583">
        <w:rPr>
          <w:rFonts w:eastAsiaTheme="minorEastAsia"/>
          <w:b/>
          <w:bCs/>
          <w:i/>
          <w:iCs/>
          <w:u w:val="single"/>
          <w:lang w:val="en-US" w:eastAsia="zh-TW"/>
        </w:rPr>
        <w:t xml:space="preserve"> </w:t>
      </w:r>
      <w:r>
        <w:rPr>
          <w:rFonts w:eastAsiaTheme="minorEastAsia"/>
          <w:b/>
          <w:bCs/>
          <w:i/>
          <w:iCs/>
          <w:u w:val="single"/>
          <w:lang w:val="en-US" w:eastAsia="zh-TW"/>
        </w:rPr>
        <w:t>4</w:t>
      </w:r>
      <w:r w:rsidRPr="00686583">
        <w:rPr>
          <w:rFonts w:eastAsiaTheme="minorEastAsia"/>
          <w:lang w:val="en-US" w:eastAsia="zh-TW"/>
        </w:rPr>
        <w:t>:</w:t>
      </w:r>
      <w:r>
        <w:rPr>
          <w:rFonts w:eastAsiaTheme="minorEastAsia"/>
          <w:lang w:val="en-US" w:eastAsia="zh-TW"/>
        </w:rPr>
        <w:t xml:space="preserve"> </w:t>
      </w:r>
      <w:r>
        <w:rPr>
          <w:rFonts w:eastAsiaTheme="minorEastAsia"/>
          <w:lang w:eastAsia="zh-TW"/>
        </w:rPr>
        <w:t>N</w:t>
      </w:r>
      <w:r w:rsidRPr="00686583">
        <w:rPr>
          <w:rFonts w:eastAsiaTheme="minorEastAsia"/>
          <w:lang w:eastAsia="zh-TW"/>
        </w:rPr>
        <w:t>ew test cases defined in Rel-19 are used to replace the existing Rel-17/Rel-18 test case considering unrealistic channel model, i.e., snapshot of the satellite link channel</w:t>
      </w:r>
      <w:r w:rsidR="00984C32">
        <w:rPr>
          <w:rFonts w:eastAsiaTheme="minorEastAsia" w:hint="eastAsia"/>
          <w:lang w:eastAsia="zh-TW"/>
        </w:rPr>
        <w:t>.</w:t>
      </w:r>
    </w:p>
    <w:p w14:paraId="4E748580" w14:textId="425430FD" w:rsidR="007835EB" w:rsidRDefault="00FE5C61" w:rsidP="001A43F9">
      <w:pPr>
        <w:spacing w:beforeLines="50" w:before="120" w:afterLines="50" w:after="120"/>
        <w:jc w:val="both"/>
        <w:rPr>
          <w:rFonts w:eastAsiaTheme="minorEastAsia"/>
          <w:lang w:val="en-US" w:eastAsia="zh-TW"/>
        </w:rPr>
      </w:pPr>
      <w:r w:rsidRPr="00FE5C61">
        <w:rPr>
          <w:rFonts w:eastAsiaTheme="minorEastAsia"/>
          <w:b/>
          <w:bCs/>
          <w:i/>
          <w:iCs/>
          <w:u w:val="single"/>
          <w:lang w:val="en-US" w:eastAsia="zh-TW"/>
        </w:rPr>
        <w:t xml:space="preserve">Proposal </w:t>
      </w:r>
      <w:r w:rsidR="00686583">
        <w:rPr>
          <w:rFonts w:eastAsiaTheme="minorEastAsia"/>
          <w:b/>
          <w:bCs/>
          <w:i/>
          <w:iCs/>
          <w:u w:val="single"/>
          <w:lang w:val="en-US" w:eastAsia="zh-TW"/>
        </w:rPr>
        <w:t>4</w:t>
      </w:r>
      <w:r w:rsidRPr="00FE5C61">
        <w:rPr>
          <w:rFonts w:eastAsiaTheme="minorEastAsia"/>
          <w:lang w:val="en-US" w:eastAsia="zh-TW"/>
        </w:rPr>
        <w:t>:</w:t>
      </w:r>
      <w:r>
        <w:rPr>
          <w:rFonts w:eastAsiaTheme="minorEastAsia"/>
          <w:lang w:val="en-US" w:eastAsia="zh-TW"/>
        </w:rPr>
        <w:t xml:space="preserve"> </w:t>
      </w:r>
      <w:r w:rsidR="00686583">
        <w:rPr>
          <w:rFonts w:eastAsiaTheme="minorEastAsia"/>
          <w:lang w:eastAsia="zh-TW"/>
        </w:rPr>
        <w:t>F</w:t>
      </w:r>
      <w:r w:rsidR="00686583" w:rsidRPr="00686583">
        <w:rPr>
          <w:rFonts w:eastAsiaTheme="minorEastAsia"/>
          <w:lang w:eastAsia="zh-TW"/>
        </w:rPr>
        <w:t xml:space="preserve">or Rel-19 UE, if UE can pass new NGSO requirements applying </w:t>
      </w:r>
      <w:r w:rsidR="009E2DD1">
        <w:rPr>
          <w:rFonts w:eastAsiaTheme="minorEastAsia" w:hint="eastAsia"/>
          <w:lang w:eastAsia="zh-TW"/>
        </w:rPr>
        <w:t xml:space="preserve">the </w:t>
      </w:r>
      <w:r w:rsidR="00686583" w:rsidRPr="00686583">
        <w:rPr>
          <w:rFonts w:eastAsiaTheme="minorEastAsia"/>
          <w:lang w:eastAsia="zh-TW"/>
        </w:rPr>
        <w:t xml:space="preserve">new channel model, then it can </w:t>
      </w:r>
      <w:r w:rsidR="009E2DD1">
        <w:rPr>
          <w:rFonts w:eastAsiaTheme="minorEastAsia" w:hint="eastAsia"/>
          <w:lang w:eastAsia="zh-TW"/>
        </w:rPr>
        <w:t>skip</w:t>
      </w:r>
      <w:r w:rsidR="00686583" w:rsidRPr="00686583">
        <w:rPr>
          <w:rFonts w:eastAsiaTheme="minorEastAsia"/>
          <w:lang w:eastAsia="zh-TW"/>
        </w:rPr>
        <w:t xml:space="preserve"> all NGSO requirements defined in Rel-17/Rel-18</w:t>
      </w:r>
      <w:r w:rsidR="00686583">
        <w:rPr>
          <w:rFonts w:eastAsiaTheme="minorEastAsia"/>
          <w:lang w:val="en-US" w:eastAsia="zh-TW"/>
        </w:rPr>
        <w:t>.</w:t>
      </w:r>
    </w:p>
    <w:p w14:paraId="348B9295" w14:textId="05314C5F" w:rsidR="00686583" w:rsidRPr="0015035F" w:rsidRDefault="00686583" w:rsidP="001A43F9">
      <w:pPr>
        <w:spacing w:beforeLines="50" w:before="120" w:afterLines="50" w:after="120"/>
        <w:jc w:val="both"/>
        <w:rPr>
          <w:rFonts w:eastAsiaTheme="minorEastAsia"/>
          <w:lang w:val="en-US" w:eastAsia="zh-TW"/>
        </w:rPr>
      </w:pPr>
      <w:r w:rsidRPr="00686583">
        <w:rPr>
          <w:rFonts w:eastAsiaTheme="minorEastAsia"/>
          <w:b/>
          <w:bCs/>
          <w:i/>
          <w:iCs/>
          <w:u w:val="single"/>
          <w:lang w:val="en-US" w:eastAsia="zh-TW"/>
        </w:rPr>
        <w:t xml:space="preserve">Proposal </w:t>
      </w:r>
      <w:r>
        <w:rPr>
          <w:rFonts w:eastAsiaTheme="minorEastAsia"/>
          <w:b/>
          <w:bCs/>
          <w:i/>
          <w:iCs/>
          <w:u w:val="single"/>
          <w:lang w:val="en-US" w:eastAsia="zh-TW"/>
        </w:rPr>
        <w:t>5</w:t>
      </w:r>
      <w:r w:rsidRPr="00686583">
        <w:rPr>
          <w:rFonts w:eastAsiaTheme="minorEastAsia"/>
          <w:lang w:val="en-US" w:eastAsia="zh-TW"/>
        </w:rPr>
        <w:t xml:space="preserve">: </w:t>
      </w:r>
      <w:r>
        <w:rPr>
          <w:rFonts w:eastAsiaTheme="minorEastAsia"/>
          <w:lang w:eastAsia="zh-TW"/>
        </w:rPr>
        <w:t>F</w:t>
      </w:r>
      <w:r w:rsidRPr="00686583">
        <w:rPr>
          <w:rFonts w:eastAsiaTheme="minorEastAsia"/>
          <w:lang w:eastAsia="zh-TW"/>
        </w:rPr>
        <w:t xml:space="preserve">or Rel-17/Rel-18 UE, if UE can pass new NGSO requirements applying </w:t>
      </w:r>
      <w:r w:rsidR="009E2DD1">
        <w:rPr>
          <w:rFonts w:eastAsiaTheme="minorEastAsia"/>
          <w:lang w:eastAsia="zh-TW"/>
        </w:rPr>
        <w:t>the</w:t>
      </w:r>
      <w:r w:rsidR="009E2DD1">
        <w:rPr>
          <w:rFonts w:eastAsiaTheme="minorEastAsia" w:hint="eastAsia"/>
          <w:lang w:eastAsia="zh-TW"/>
        </w:rPr>
        <w:t xml:space="preserve"> </w:t>
      </w:r>
      <w:r w:rsidRPr="00686583">
        <w:rPr>
          <w:rFonts w:eastAsiaTheme="minorEastAsia"/>
          <w:lang w:eastAsia="zh-TW"/>
        </w:rPr>
        <w:t xml:space="preserve">new channel model, then it can </w:t>
      </w:r>
      <w:r w:rsidR="009E2DD1">
        <w:rPr>
          <w:rFonts w:eastAsiaTheme="minorEastAsia" w:hint="eastAsia"/>
          <w:lang w:eastAsia="zh-TW"/>
        </w:rPr>
        <w:t>skip</w:t>
      </w:r>
      <w:r w:rsidRPr="00686583">
        <w:rPr>
          <w:rFonts w:eastAsiaTheme="minorEastAsia"/>
          <w:lang w:eastAsia="zh-TW"/>
        </w:rPr>
        <w:t xml:space="preserve"> all NGSO requirements defined in Rel-17/Rel-18</w:t>
      </w:r>
      <w:r>
        <w:rPr>
          <w:rFonts w:eastAsiaTheme="minorEastAsia"/>
          <w:lang w:eastAsia="zh-TW"/>
        </w:rPr>
        <w:t>.</w:t>
      </w:r>
    </w:p>
    <w:bookmarkEnd w:id="8"/>
    <w:bookmarkEnd w:id="9"/>
    <w:bookmarkEnd w:id="10"/>
    <w:bookmarkEnd w:id="11"/>
    <w:bookmarkEnd w:id="14"/>
    <w:p w14:paraId="0F14762A" w14:textId="77777777" w:rsidR="00116277" w:rsidRPr="005B3B36"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F05EA73" w14:textId="22DC1ECD" w:rsidR="00116277" w:rsidRPr="00CC5D16" w:rsidRDefault="00116277" w:rsidP="006E47EA">
      <w:pPr>
        <w:spacing w:beforeLines="50" w:before="120" w:afterLines="50" w:after="120"/>
        <w:jc w:val="both"/>
        <w:rPr>
          <w:rFonts w:eastAsiaTheme="minorEastAsia"/>
          <w:lang w:val="en-US" w:eastAsia="zh-TW"/>
        </w:rPr>
      </w:pPr>
      <w:r w:rsidRPr="00CC5D16">
        <w:rPr>
          <w:rFonts w:eastAsiaTheme="minorEastAsia"/>
          <w:lang w:val="en-US" w:eastAsia="zh-TW"/>
        </w:rPr>
        <w:t xml:space="preserve">In this contribution, we provide our views on </w:t>
      </w:r>
      <w:r w:rsidR="00906B84" w:rsidRPr="00906B84">
        <w:rPr>
          <w:rFonts w:eastAsiaTheme="minorEastAsia"/>
          <w:bCs/>
          <w:lang w:eastAsia="zh-TW"/>
        </w:rPr>
        <w:t>demodulation performance requirements for NGSO channel model</w:t>
      </w:r>
      <w:r w:rsidRPr="00CC5D16">
        <w:rPr>
          <w:rFonts w:eastAsiaTheme="minorEastAsia"/>
          <w:lang w:val="en-US" w:eastAsia="zh-TW"/>
        </w:rPr>
        <w:t>. Observations and proposals are summarized as below.</w:t>
      </w:r>
    </w:p>
    <w:p w14:paraId="637C1685" w14:textId="3104F803" w:rsidR="000E4F5A" w:rsidRDefault="000E4F5A" w:rsidP="000E4F5A">
      <w:pPr>
        <w:spacing w:beforeLines="50" w:before="120" w:afterLines="50" w:after="120"/>
        <w:jc w:val="both"/>
        <w:rPr>
          <w:rFonts w:eastAsiaTheme="minorEastAsia" w:hint="eastAsia"/>
          <w:lang w:eastAsia="zh-TW"/>
        </w:rPr>
      </w:pPr>
      <w:r>
        <w:rPr>
          <w:rFonts w:eastAsiaTheme="minorEastAsia"/>
          <w:b/>
          <w:bCs/>
          <w:i/>
          <w:iCs/>
          <w:u w:val="single"/>
          <w:lang w:val="en-US" w:eastAsia="zh-TW"/>
        </w:rPr>
        <w:t>Observation 1:</w:t>
      </w:r>
      <w:r>
        <w:rPr>
          <w:rFonts w:eastAsiaTheme="minorEastAsia"/>
          <w:lang w:val="en-US" w:eastAsia="zh-TW"/>
        </w:rPr>
        <w:t xml:space="preserve"> Based on simulations for NR-NTN, </w:t>
      </w:r>
      <w:r>
        <w:rPr>
          <w:rFonts w:eastAsiaTheme="minorEastAsia"/>
          <w:lang w:eastAsia="zh-TW"/>
        </w:rPr>
        <w:t>the SNR achieving 70% of the maximum throughput is nearly identical for both the scenario of “zero Doppler and constant delay” scenario and the “time-varying Doppler shift and propagation delay”.</w:t>
      </w:r>
    </w:p>
    <w:p w14:paraId="2A78D871" w14:textId="77777777" w:rsidR="000E4F5A" w:rsidRDefault="000E4F5A" w:rsidP="000E4F5A">
      <w:pPr>
        <w:spacing w:beforeLines="50" w:before="120" w:afterLines="50" w:after="120"/>
        <w:jc w:val="both"/>
        <w:rPr>
          <w:rFonts w:eastAsiaTheme="minorEastAsia"/>
          <w:lang w:eastAsia="zh-TW"/>
        </w:rPr>
      </w:pPr>
      <w:r>
        <w:rPr>
          <w:rFonts w:eastAsiaTheme="minorEastAsia"/>
          <w:b/>
          <w:bCs/>
          <w:i/>
          <w:iCs/>
          <w:u w:val="single"/>
          <w:lang w:eastAsia="zh-TW"/>
        </w:rPr>
        <w:t>Observation 2</w:t>
      </w:r>
      <w:r>
        <w:rPr>
          <w:rFonts w:eastAsiaTheme="minorEastAsia"/>
          <w:lang w:eastAsia="zh-TW"/>
        </w:rPr>
        <w:t xml:space="preserve">: From our simulation results, </w:t>
      </w:r>
      <w:r>
        <w:rPr>
          <w:rFonts w:eastAsiaTheme="minorEastAsia"/>
          <w:lang w:val="en-US" w:eastAsia="zh-TW"/>
        </w:rPr>
        <w:t xml:space="preserve">there are at least 1.5dB margin when considering </w:t>
      </w:r>
      <w:r>
        <w:rPr>
          <w:rFonts w:eastAsiaTheme="minorEastAsia"/>
          <w:lang w:eastAsia="zh-TW"/>
        </w:rPr>
        <w:t>time varying Doppler shift and propagation delay model</w:t>
      </w:r>
    </w:p>
    <w:p w14:paraId="2F05E66A" w14:textId="79141EA5" w:rsidR="00DE3B72" w:rsidRPr="00DE3B72" w:rsidRDefault="000E4F5A" w:rsidP="000E4F5A">
      <w:pPr>
        <w:spacing w:beforeLines="50" w:before="120" w:afterLines="50" w:after="120"/>
        <w:jc w:val="both"/>
        <w:rPr>
          <w:rFonts w:eastAsiaTheme="minorEastAsia"/>
          <w:lang w:eastAsia="zh-TW"/>
        </w:rPr>
      </w:pPr>
      <w:r>
        <w:rPr>
          <w:rFonts w:eastAsiaTheme="minorEastAsia"/>
          <w:b/>
          <w:bCs/>
          <w:i/>
          <w:iCs/>
          <w:u w:val="single"/>
          <w:lang w:val="en-US" w:eastAsia="zh-TW"/>
        </w:rPr>
        <w:t>Proposal 1</w:t>
      </w:r>
      <w:r>
        <w:rPr>
          <w:rFonts w:eastAsiaTheme="minorEastAsia"/>
          <w:lang w:val="en-US" w:eastAsia="zh-TW"/>
        </w:rPr>
        <w:t xml:space="preserve">: </w:t>
      </w:r>
      <w:r>
        <w:rPr>
          <w:rFonts w:eastAsiaTheme="minorEastAsia"/>
          <w:lang w:eastAsia="zh-TW"/>
        </w:rPr>
        <w:t xml:space="preserve"> Check simulation result first and then determine whether to keep or relax the current requirements.</w:t>
      </w:r>
    </w:p>
    <w:p w14:paraId="130518F7" w14:textId="77777777" w:rsidR="00D86828" w:rsidRDefault="00D86828" w:rsidP="00D86828">
      <w:pPr>
        <w:spacing w:beforeLines="50" w:before="120" w:afterLines="50" w:after="120"/>
        <w:jc w:val="both"/>
        <w:rPr>
          <w:rFonts w:eastAsiaTheme="minorEastAsia"/>
          <w:lang w:val="en-US" w:eastAsia="zh-TW"/>
        </w:rPr>
      </w:pPr>
      <w:r>
        <w:rPr>
          <w:rFonts w:eastAsiaTheme="minorEastAsia"/>
          <w:b/>
          <w:bCs/>
          <w:i/>
          <w:iCs/>
          <w:u w:val="single"/>
          <w:lang w:val="en-US" w:eastAsia="zh-TW"/>
        </w:rPr>
        <w:t>Observation 3</w:t>
      </w:r>
      <w:r>
        <w:rPr>
          <w:rFonts w:eastAsiaTheme="minorEastAsia"/>
          <w:lang w:val="en-US" w:eastAsia="zh-TW"/>
        </w:rPr>
        <w:t xml:space="preserve">: </w:t>
      </w:r>
      <w:r>
        <w:rPr>
          <w:rFonts w:eastAsiaTheme="minorEastAsia"/>
          <w:lang w:eastAsia="zh-TW"/>
        </w:rPr>
        <w:t xml:space="preserve">For an NTN LOS channel, the demodulation performance varies with </w:t>
      </w:r>
      <w:proofErr w:type="spellStart"/>
      <w:r>
        <w:rPr>
          <w:rFonts w:eastAsiaTheme="minorEastAsia"/>
          <w:lang w:eastAsia="zh-TW"/>
        </w:rPr>
        <w:t>AoA</w:t>
      </w:r>
      <w:proofErr w:type="spellEnd"/>
      <w:r>
        <w:rPr>
          <w:rFonts w:eastAsiaTheme="minorEastAsia"/>
          <w:lang w:eastAsia="zh-TW"/>
        </w:rPr>
        <w:t xml:space="preserve"> (Ө) value.</w:t>
      </w:r>
    </w:p>
    <w:p w14:paraId="4DA6CE7C" w14:textId="459B799F" w:rsidR="00DE3B72" w:rsidRDefault="00D86828" w:rsidP="00D86828">
      <w:pPr>
        <w:spacing w:beforeLines="50" w:before="120" w:afterLines="50" w:after="120"/>
        <w:jc w:val="both"/>
        <w:rPr>
          <w:rFonts w:eastAsiaTheme="minorEastAsia"/>
          <w:lang w:eastAsia="zh-TW"/>
        </w:rPr>
      </w:pPr>
      <w:r>
        <w:rPr>
          <w:rFonts w:eastAsiaTheme="minorEastAsia"/>
          <w:b/>
          <w:bCs/>
          <w:i/>
          <w:iCs/>
          <w:u w:val="single"/>
          <w:lang w:val="en-US" w:eastAsia="zh-TW"/>
        </w:rPr>
        <w:t>Proposal 2</w:t>
      </w:r>
      <w:r>
        <w:rPr>
          <w:rFonts w:eastAsiaTheme="minorEastAsia"/>
          <w:lang w:val="en-US" w:eastAsia="zh-TW"/>
        </w:rPr>
        <w:t>: Use cos</w:t>
      </w:r>
      <w:r>
        <w:rPr>
          <w:rFonts w:eastAsiaTheme="minorEastAsia"/>
          <w:lang w:eastAsia="zh-TW"/>
        </w:rPr>
        <w:t>(Ө) = 0.7 to run simulations when using time varying Doppler shift and propagation delay model.</w:t>
      </w:r>
    </w:p>
    <w:p w14:paraId="4B9C9192" w14:textId="77777777" w:rsidR="00E74A2C" w:rsidRDefault="00E74A2C" w:rsidP="00E74A2C">
      <w:pPr>
        <w:spacing w:beforeLines="50" w:before="120" w:afterLines="50" w:after="120"/>
        <w:jc w:val="both"/>
        <w:rPr>
          <w:rFonts w:eastAsiaTheme="minorEastAsia"/>
          <w:lang w:val="en-US" w:eastAsia="zh-TW"/>
        </w:rPr>
      </w:pPr>
      <w:r>
        <w:rPr>
          <w:rFonts w:eastAsiaTheme="minorEastAsia"/>
          <w:b/>
          <w:bCs/>
          <w:i/>
          <w:iCs/>
          <w:u w:val="single"/>
          <w:lang w:val="en-US" w:eastAsia="zh-TW"/>
        </w:rPr>
        <w:t>Observation 4</w:t>
      </w:r>
      <w:r>
        <w:rPr>
          <w:rFonts w:eastAsiaTheme="minorEastAsia"/>
          <w:lang w:val="en-US" w:eastAsia="zh-TW"/>
        </w:rPr>
        <w:t xml:space="preserve">: </w:t>
      </w:r>
      <w:r>
        <w:rPr>
          <w:rFonts w:eastAsiaTheme="minorEastAsia"/>
          <w:lang w:eastAsia="zh-TW"/>
        </w:rPr>
        <w:t>New test cases defined in Rel-19 are used to replace the existing Rel-17/Rel-18 test case considering unrealistic channel model, i.e., snapshot of the satellite link channel.</w:t>
      </w:r>
    </w:p>
    <w:p w14:paraId="508967A7" w14:textId="77777777" w:rsidR="00E74A2C" w:rsidRDefault="00E74A2C" w:rsidP="00E74A2C">
      <w:pPr>
        <w:spacing w:beforeLines="50" w:before="120" w:afterLines="50" w:after="120"/>
        <w:jc w:val="both"/>
        <w:rPr>
          <w:rFonts w:eastAsiaTheme="minorEastAsia"/>
          <w:lang w:val="en-US" w:eastAsia="zh-TW"/>
        </w:rPr>
      </w:pPr>
      <w:r>
        <w:rPr>
          <w:rFonts w:eastAsiaTheme="minorEastAsia"/>
          <w:b/>
          <w:bCs/>
          <w:i/>
          <w:iCs/>
          <w:u w:val="single"/>
          <w:lang w:val="en-US" w:eastAsia="zh-TW"/>
        </w:rPr>
        <w:t>Proposal 4</w:t>
      </w:r>
      <w:r>
        <w:rPr>
          <w:rFonts w:eastAsiaTheme="minorEastAsia"/>
          <w:lang w:val="en-US" w:eastAsia="zh-TW"/>
        </w:rPr>
        <w:t xml:space="preserve">: </w:t>
      </w:r>
      <w:r>
        <w:rPr>
          <w:rFonts w:eastAsiaTheme="minorEastAsia"/>
          <w:lang w:eastAsia="zh-TW"/>
        </w:rPr>
        <w:t>For Rel-19 UE, if UE can pass new NGSO requirements applying the new channel model, then it can skip all NGSO requirements defined in Rel-17/Rel-18</w:t>
      </w:r>
      <w:r>
        <w:rPr>
          <w:rFonts w:eastAsiaTheme="minorEastAsia"/>
          <w:lang w:val="en-US" w:eastAsia="zh-TW"/>
        </w:rPr>
        <w:t>.</w:t>
      </w:r>
    </w:p>
    <w:p w14:paraId="07115612" w14:textId="425A54CC" w:rsidR="00D15ACC" w:rsidRPr="00D15ACC" w:rsidRDefault="00E74A2C" w:rsidP="00E74A2C">
      <w:pPr>
        <w:spacing w:beforeLines="50" w:before="120" w:afterLines="50" w:after="120"/>
        <w:jc w:val="both"/>
        <w:rPr>
          <w:rFonts w:eastAsiaTheme="minorEastAsia"/>
          <w:lang w:val="en-US" w:eastAsia="zh-TW"/>
        </w:rPr>
      </w:pPr>
      <w:r>
        <w:rPr>
          <w:rFonts w:eastAsiaTheme="minorEastAsia"/>
          <w:b/>
          <w:bCs/>
          <w:i/>
          <w:iCs/>
          <w:u w:val="single"/>
          <w:lang w:val="en-US" w:eastAsia="zh-TW"/>
        </w:rPr>
        <w:t>Proposal 5</w:t>
      </w:r>
      <w:r>
        <w:rPr>
          <w:rFonts w:eastAsiaTheme="minorEastAsia"/>
          <w:lang w:val="en-US" w:eastAsia="zh-TW"/>
        </w:rPr>
        <w:t xml:space="preserve">: </w:t>
      </w:r>
      <w:r>
        <w:rPr>
          <w:rFonts w:eastAsiaTheme="minorEastAsia"/>
          <w:lang w:eastAsia="zh-TW"/>
        </w:rPr>
        <w:t>For Rel-17/Rel-18 UE, if UE can pass new NGSO requirements applying the new channel model, then it can skip all NGSO requirements defined in Rel-17/Rel-18.</w:t>
      </w:r>
    </w:p>
    <w:p w14:paraId="35FF5A7A" w14:textId="77777777" w:rsidR="00116277" w:rsidRDefault="00116277"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5" w:name="OLE_LINK5"/>
      <w:r>
        <w:rPr>
          <w:lang w:val="en-US" w:eastAsia="ja-JP"/>
        </w:rPr>
        <w:lastRenderedPageBreak/>
        <w:t>Reference</w:t>
      </w:r>
    </w:p>
    <w:p w14:paraId="17DF9AF9" w14:textId="4DC09276" w:rsidR="00915920" w:rsidRPr="00354222" w:rsidRDefault="00145FE3" w:rsidP="00E10FDF">
      <w:pPr>
        <w:pStyle w:val="ZT"/>
        <w:framePr w:wrap="auto" w:hAnchor="text" w:yAlign="inline"/>
        <w:numPr>
          <w:ilvl w:val="0"/>
          <w:numId w:val="40"/>
        </w:numPr>
        <w:ind w:right="400"/>
        <w:jc w:val="both"/>
        <w:rPr>
          <w:rFonts w:ascii="Times" w:eastAsia="SimSun" w:hAnsi="Times"/>
          <w:b w:val="0"/>
          <w:sz w:val="20"/>
          <w:lang w:eastAsia="zh-CN"/>
        </w:rPr>
      </w:pPr>
      <w:bookmarkStart w:id="16" w:name="OLE_LINK102"/>
      <w:bookmarkEnd w:id="12"/>
      <w:bookmarkEnd w:id="15"/>
      <w:r w:rsidRPr="00145FE3">
        <w:rPr>
          <w:rFonts w:ascii="Times" w:eastAsiaTheme="minorEastAsia" w:hAnsi="Times"/>
          <w:b w:val="0"/>
          <w:sz w:val="20"/>
          <w:lang w:eastAsia="zh-TW"/>
        </w:rPr>
        <w:t>R4-2508625</w:t>
      </w:r>
      <w:r w:rsidR="00E86158">
        <w:rPr>
          <w:rFonts w:ascii="Times" w:eastAsia="SimSun" w:hAnsi="Times"/>
          <w:b w:val="0"/>
          <w:sz w:val="20"/>
          <w:lang w:eastAsia="zh-CN"/>
        </w:rPr>
        <w:t xml:space="preserve">, </w:t>
      </w:r>
      <w:bookmarkEnd w:id="16"/>
      <w:r w:rsidR="00352B21" w:rsidRPr="00352B21">
        <w:rPr>
          <w:rFonts w:ascii="Times" w:eastAsia="SimSun" w:hAnsi="Times"/>
          <w:b w:val="0"/>
          <w:sz w:val="20"/>
          <w:lang w:eastAsia="zh-CN"/>
        </w:rPr>
        <w:t xml:space="preserve">Way Forward for [115][324] </w:t>
      </w:r>
      <w:proofErr w:type="spellStart"/>
      <w:r w:rsidR="00352B21" w:rsidRPr="00352B21">
        <w:rPr>
          <w:rFonts w:ascii="Times" w:eastAsia="SimSun" w:hAnsi="Times"/>
          <w:b w:val="0"/>
          <w:sz w:val="20"/>
          <w:lang w:eastAsia="zh-CN"/>
        </w:rPr>
        <w:t>NTN_testing_NGSO_channel_model_and_demod</w:t>
      </w:r>
      <w:proofErr w:type="spellEnd"/>
      <w:r w:rsidR="00E86158">
        <w:rPr>
          <w:rFonts w:ascii="Times" w:eastAsiaTheme="minorEastAsia" w:hAnsi="Times"/>
          <w:b w:val="0"/>
          <w:sz w:val="20"/>
          <w:lang w:eastAsia="zh-TW"/>
        </w:rPr>
        <w:t>, Samsung</w:t>
      </w:r>
    </w:p>
    <w:sectPr w:rsidR="00915920" w:rsidRPr="00354222"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BE8A4" w14:textId="77777777" w:rsidR="00B47D8B" w:rsidRDefault="00B47D8B" w:rsidP="000A231E">
      <w:pPr>
        <w:spacing w:after="0"/>
      </w:pPr>
      <w:r>
        <w:separator/>
      </w:r>
    </w:p>
  </w:endnote>
  <w:endnote w:type="continuationSeparator" w:id="0">
    <w:p w14:paraId="304FE95E" w14:textId="77777777" w:rsidR="00B47D8B" w:rsidRDefault="00B47D8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EEE7F" w14:textId="77777777" w:rsidR="00B47D8B" w:rsidRDefault="00B47D8B" w:rsidP="000A231E">
      <w:pPr>
        <w:spacing w:after="0"/>
      </w:pPr>
      <w:r>
        <w:separator/>
      </w:r>
    </w:p>
  </w:footnote>
  <w:footnote w:type="continuationSeparator" w:id="0">
    <w:p w14:paraId="05441D6F" w14:textId="77777777" w:rsidR="00B47D8B" w:rsidRDefault="00B47D8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FFFFFF7F"/>
    <w:multiLevelType w:val="singleLevel"/>
    <w:tmpl w:val="9F9A6E70"/>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BECAFDA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28AE4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9AEE8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63A41E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3B61A5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C868016"/>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9"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cs="Times New Roman" w:hint="default"/>
      </w:rPr>
    </w:lvl>
    <w:lvl w:ilvl="1" w:tplc="38B0002C">
      <w:numFmt w:val="bullet"/>
      <w:lvlText w:val="•"/>
      <w:lvlJc w:val="left"/>
      <w:pPr>
        <w:tabs>
          <w:tab w:val="num" w:pos="1440"/>
        </w:tabs>
        <w:ind w:left="1440" w:hanging="360"/>
      </w:pPr>
      <w:rPr>
        <w:rFonts w:ascii="Arial" w:hAnsi="Arial" w:cs="Times New Roman" w:hint="default"/>
      </w:rPr>
    </w:lvl>
    <w:lvl w:ilvl="2" w:tplc="F18AE69C">
      <w:start w:val="1"/>
      <w:numFmt w:val="bullet"/>
      <w:lvlText w:val="•"/>
      <w:lvlJc w:val="left"/>
      <w:pPr>
        <w:tabs>
          <w:tab w:val="num" w:pos="2160"/>
        </w:tabs>
        <w:ind w:left="2160" w:hanging="360"/>
      </w:pPr>
      <w:rPr>
        <w:rFonts w:ascii="Arial" w:hAnsi="Arial" w:cs="Times New Roman" w:hint="default"/>
      </w:rPr>
    </w:lvl>
    <w:lvl w:ilvl="3" w:tplc="AD60AABA">
      <w:start w:val="1"/>
      <w:numFmt w:val="bullet"/>
      <w:lvlText w:val="•"/>
      <w:lvlJc w:val="left"/>
      <w:pPr>
        <w:tabs>
          <w:tab w:val="num" w:pos="2880"/>
        </w:tabs>
        <w:ind w:left="2880" w:hanging="360"/>
      </w:pPr>
      <w:rPr>
        <w:rFonts w:ascii="Arial" w:hAnsi="Arial" w:cs="Times New Roman" w:hint="default"/>
      </w:rPr>
    </w:lvl>
    <w:lvl w:ilvl="4" w:tplc="4F389D80">
      <w:start w:val="1"/>
      <w:numFmt w:val="bullet"/>
      <w:lvlText w:val="•"/>
      <w:lvlJc w:val="left"/>
      <w:pPr>
        <w:tabs>
          <w:tab w:val="num" w:pos="3600"/>
        </w:tabs>
        <w:ind w:left="3600" w:hanging="360"/>
      </w:pPr>
      <w:rPr>
        <w:rFonts w:ascii="Arial" w:hAnsi="Arial" w:cs="Times New Roman" w:hint="default"/>
      </w:rPr>
    </w:lvl>
    <w:lvl w:ilvl="5" w:tplc="BAD294E8">
      <w:start w:val="1"/>
      <w:numFmt w:val="bullet"/>
      <w:lvlText w:val="•"/>
      <w:lvlJc w:val="left"/>
      <w:pPr>
        <w:tabs>
          <w:tab w:val="num" w:pos="4320"/>
        </w:tabs>
        <w:ind w:left="4320" w:hanging="360"/>
      </w:pPr>
      <w:rPr>
        <w:rFonts w:ascii="Arial" w:hAnsi="Arial" w:cs="Times New Roman" w:hint="default"/>
      </w:rPr>
    </w:lvl>
    <w:lvl w:ilvl="6" w:tplc="12B02B78">
      <w:start w:val="1"/>
      <w:numFmt w:val="bullet"/>
      <w:lvlText w:val="•"/>
      <w:lvlJc w:val="left"/>
      <w:pPr>
        <w:tabs>
          <w:tab w:val="num" w:pos="5040"/>
        </w:tabs>
        <w:ind w:left="5040" w:hanging="360"/>
      </w:pPr>
      <w:rPr>
        <w:rFonts w:ascii="Arial" w:hAnsi="Arial" w:cs="Times New Roman" w:hint="default"/>
      </w:rPr>
    </w:lvl>
    <w:lvl w:ilvl="7" w:tplc="1E9481D8">
      <w:start w:val="1"/>
      <w:numFmt w:val="bullet"/>
      <w:lvlText w:val="•"/>
      <w:lvlJc w:val="left"/>
      <w:pPr>
        <w:tabs>
          <w:tab w:val="num" w:pos="5760"/>
        </w:tabs>
        <w:ind w:left="5760" w:hanging="360"/>
      </w:pPr>
      <w:rPr>
        <w:rFonts w:ascii="Arial" w:hAnsi="Arial" w:cs="Times New Roman" w:hint="default"/>
      </w:rPr>
    </w:lvl>
    <w:lvl w:ilvl="8" w:tplc="9A54F38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cs="Times New Roman" w:hint="default"/>
      </w:rPr>
    </w:lvl>
    <w:lvl w:ilvl="1" w:tplc="923A66E0">
      <w:start w:val="1"/>
      <w:numFmt w:val="bullet"/>
      <w:lvlText w:val="•"/>
      <w:lvlJc w:val="left"/>
      <w:pPr>
        <w:tabs>
          <w:tab w:val="num" w:pos="1440"/>
        </w:tabs>
        <w:ind w:left="1440" w:hanging="360"/>
      </w:pPr>
      <w:rPr>
        <w:rFonts w:ascii="Arial" w:hAnsi="Arial" w:cs="Times New Roman" w:hint="default"/>
      </w:rPr>
    </w:lvl>
    <w:lvl w:ilvl="2" w:tplc="3762F8DC">
      <w:start w:val="1"/>
      <w:numFmt w:val="bullet"/>
      <w:lvlText w:val="•"/>
      <w:lvlJc w:val="left"/>
      <w:pPr>
        <w:tabs>
          <w:tab w:val="num" w:pos="2160"/>
        </w:tabs>
        <w:ind w:left="2160" w:hanging="360"/>
      </w:pPr>
      <w:rPr>
        <w:rFonts w:ascii="Arial" w:hAnsi="Arial" w:cs="Times New Roman" w:hint="default"/>
      </w:rPr>
    </w:lvl>
    <w:lvl w:ilvl="3" w:tplc="A7889A1A">
      <w:start w:val="1"/>
      <w:numFmt w:val="bullet"/>
      <w:lvlText w:val="•"/>
      <w:lvlJc w:val="left"/>
      <w:pPr>
        <w:tabs>
          <w:tab w:val="num" w:pos="2880"/>
        </w:tabs>
        <w:ind w:left="2880" w:hanging="360"/>
      </w:pPr>
      <w:rPr>
        <w:rFonts w:ascii="Arial" w:hAnsi="Arial" w:cs="Times New Roman" w:hint="default"/>
      </w:rPr>
    </w:lvl>
    <w:lvl w:ilvl="4" w:tplc="3D24F88C">
      <w:start w:val="1"/>
      <w:numFmt w:val="bullet"/>
      <w:lvlText w:val="•"/>
      <w:lvlJc w:val="left"/>
      <w:pPr>
        <w:tabs>
          <w:tab w:val="num" w:pos="3600"/>
        </w:tabs>
        <w:ind w:left="3600" w:hanging="360"/>
      </w:pPr>
      <w:rPr>
        <w:rFonts w:ascii="Arial" w:hAnsi="Arial" w:cs="Times New Roman" w:hint="default"/>
      </w:rPr>
    </w:lvl>
    <w:lvl w:ilvl="5" w:tplc="AC6883A6">
      <w:start w:val="1"/>
      <w:numFmt w:val="bullet"/>
      <w:lvlText w:val="•"/>
      <w:lvlJc w:val="left"/>
      <w:pPr>
        <w:tabs>
          <w:tab w:val="num" w:pos="4320"/>
        </w:tabs>
        <w:ind w:left="4320" w:hanging="360"/>
      </w:pPr>
      <w:rPr>
        <w:rFonts w:ascii="Arial" w:hAnsi="Arial" w:cs="Times New Roman" w:hint="default"/>
      </w:rPr>
    </w:lvl>
    <w:lvl w:ilvl="6" w:tplc="1C902FCE">
      <w:start w:val="1"/>
      <w:numFmt w:val="bullet"/>
      <w:lvlText w:val="•"/>
      <w:lvlJc w:val="left"/>
      <w:pPr>
        <w:tabs>
          <w:tab w:val="num" w:pos="5040"/>
        </w:tabs>
        <w:ind w:left="5040" w:hanging="360"/>
      </w:pPr>
      <w:rPr>
        <w:rFonts w:ascii="Arial" w:hAnsi="Arial" w:cs="Times New Roman" w:hint="default"/>
      </w:rPr>
    </w:lvl>
    <w:lvl w:ilvl="7" w:tplc="7388AB46">
      <w:start w:val="1"/>
      <w:numFmt w:val="bullet"/>
      <w:lvlText w:val="•"/>
      <w:lvlJc w:val="left"/>
      <w:pPr>
        <w:tabs>
          <w:tab w:val="num" w:pos="5760"/>
        </w:tabs>
        <w:ind w:left="5760" w:hanging="360"/>
      </w:pPr>
      <w:rPr>
        <w:rFonts w:ascii="Arial" w:hAnsi="Arial" w:cs="Times New Roman" w:hint="default"/>
      </w:rPr>
    </w:lvl>
    <w:lvl w:ilvl="8" w:tplc="219223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8A3236"/>
    <w:multiLevelType w:val="multilevel"/>
    <w:tmpl w:val="DF905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cs="Times New Roman" w:hint="default"/>
      </w:rPr>
    </w:lvl>
    <w:lvl w:ilvl="1" w:tplc="51A8FADC">
      <w:numFmt w:val="bullet"/>
      <w:lvlText w:val="•"/>
      <w:lvlJc w:val="left"/>
      <w:pPr>
        <w:tabs>
          <w:tab w:val="num" w:pos="1440"/>
        </w:tabs>
        <w:ind w:left="1440" w:hanging="360"/>
      </w:pPr>
      <w:rPr>
        <w:rFonts w:ascii="Arial" w:hAnsi="Arial" w:cs="Times New Roman" w:hint="default"/>
      </w:rPr>
    </w:lvl>
    <w:lvl w:ilvl="2" w:tplc="703E735E">
      <w:start w:val="1"/>
      <w:numFmt w:val="bullet"/>
      <w:lvlText w:val="•"/>
      <w:lvlJc w:val="left"/>
      <w:pPr>
        <w:tabs>
          <w:tab w:val="num" w:pos="2160"/>
        </w:tabs>
        <w:ind w:left="2160" w:hanging="360"/>
      </w:pPr>
      <w:rPr>
        <w:rFonts w:ascii="Arial" w:hAnsi="Arial" w:cs="Times New Roman" w:hint="default"/>
      </w:rPr>
    </w:lvl>
    <w:lvl w:ilvl="3" w:tplc="4FD4005E">
      <w:start w:val="1"/>
      <w:numFmt w:val="bullet"/>
      <w:lvlText w:val="•"/>
      <w:lvlJc w:val="left"/>
      <w:pPr>
        <w:tabs>
          <w:tab w:val="num" w:pos="2880"/>
        </w:tabs>
        <w:ind w:left="2880" w:hanging="360"/>
      </w:pPr>
      <w:rPr>
        <w:rFonts w:ascii="Arial" w:hAnsi="Arial" w:cs="Times New Roman" w:hint="default"/>
      </w:rPr>
    </w:lvl>
    <w:lvl w:ilvl="4" w:tplc="4DC62B92">
      <w:start w:val="1"/>
      <w:numFmt w:val="bullet"/>
      <w:lvlText w:val="•"/>
      <w:lvlJc w:val="left"/>
      <w:pPr>
        <w:tabs>
          <w:tab w:val="num" w:pos="3600"/>
        </w:tabs>
        <w:ind w:left="3600" w:hanging="360"/>
      </w:pPr>
      <w:rPr>
        <w:rFonts w:ascii="Arial" w:hAnsi="Arial" w:cs="Times New Roman" w:hint="default"/>
      </w:rPr>
    </w:lvl>
    <w:lvl w:ilvl="5" w:tplc="E4B2439E">
      <w:start w:val="1"/>
      <w:numFmt w:val="bullet"/>
      <w:lvlText w:val="•"/>
      <w:lvlJc w:val="left"/>
      <w:pPr>
        <w:tabs>
          <w:tab w:val="num" w:pos="4320"/>
        </w:tabs>
        <w:ind w:left="4320" w:hanging="360"/>
      </w:pPr>
      <w:rPr>
        <w:rFonts w:ascii="Arial" w:hAnsi="Arial" w:cs="Times New Roman" w:hint="default"/>
      </w:rPr>
    </w:lvl>
    <w:lvl w:ilvl="6" w:tplc="565C9EB4">
      <w:start w:val="1"/>
      <w:numFmt w:val="bullet"/>
      <w:lvlText w:val="•"/>
      <w:lvlJc w:val="left"/>
      <w:pPr>
        <w:tabs>
          <w:tab w:val="num" w:pos="5040"/>
        </w:tabs>
        <w:ind w:left="5040" w:hanging="360"/>
      </w:pPr>
      <w:rPr>
        <w:rFonts w:ascii="Arial" w:hAnsi="Arial" w:cs="Times New Roman" w:hint="default"/>
      </w:rPr>
    </w:lvl>
    <w:lvl w:ilvl="7" w:tplc="F77CDCA8">
      <w:start w:val="1"/>
      <w:numFmt w:val="bullet"/>
      <w:lvlText w:val="•"/>
      <w:lvlJc w:val="left"/>
      <w:pPr>
        <w:tabs>
          <w:tab w:val="num" w:pos="5760"/>
        </w:tabs>
        <w:ind w:left="5760" w:hanging="360"/>
      </w:pPr>
      <w:rPr>
        <w:rFonts w:ascii="Arial" w:hAnsi="Arial" w:cs="Times New Roman" w:hint="default"/>
      </w:rPr>
    </w:lvl>
    <w:lvl w:ilvl="8" w:tplc="9C6C622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B75F0C"/>
    <w:multiLevelType w:val="hybridMultilevel"/>
    <w:tmpl w:val="A8787C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cs="Times New Roman" w:hint="default"/>
      </w:rPr>
    </w:lvl>
    <w:lvl w:ilvl="1" w:tplc="4000C796">
      <w:start w:val="1"/>
      <w:numFmt w:val="bullet"/>
      <w:lvlText w:val="•"/>
      <w:lvlJc w:val="left"/>
      <w:pPr>
        <w:tabs>
          <w:tab w:val="num" w:pos="1440"/>
        </w:tabs>
        <w:ind w:left="1440" w:hanging="360"/>
      </w:pPr>
      <w:rPr>
        <w:rFonts w:ascii="Arial" w:hAnsi="Arial" w:cs="Times New Roman" w:hint="default"/>
      </w:rPr>
    </w:lvl>
    <w:lvl w:ilvl="2" w:tplc="3A44B7D8">
      <w:start w:val="1"/>
      <w:numFmt w:val="bullet"/>
      <w:lvlText w:val="•"/>
      <w:lvlJc w:val="left"/>
      <w:pPr>
        <w:tabs>
          <w:tab w:val="num" w:pos="2160"/>
        </w:tabs>
        <w:ind w:left="2160" w:hanging="360"/>
      </w:pPr>
      <w:rPr>
        <w:rFonts w:ascii="Arial" w:hAnsi="Arial" w:cs="Times New Roman" w:hint="default"/>
      </w:rPr>
    </w:lvl>
    <w:lvl w:ilvl="3" w:tplc="8D046744">
      <w:start w:val="1"/>
      <w:numFmt w:val="bullet"/>
      <w:lvlText w:val="•"/>
      <w:lvlJc w:val="left"/>
      <w:pPr>
        <w:tabs>
          <w:tab w:val="num" w:pos="2880"/>
        </w:tabs>
        <w:ind w:left="2880" w:hanging="360"/>
      </w:pPr>
      <w:rPr>
        <w:rFonts w:ascii="Arial" w:hAnsi="Arial" w:cs="Times New Roman" w:hint="default"/>
      </w:rPr>
    </w:lvl>
    <w:lvl w:ilvl="4" w:tplc="35927516">
      <w:start w:val="1"/>
      <w:numFmt w:val="bullet"/>
      <w:lvlText w:val="•"/>
      <w:lvlJc w:val="left"/>
      <w:pPr>
        <w:tabs>
          <w:tab w:val="num" w:pos="3600"/>
        </w:tabs>
        <w:ind w:left="3600" w:hanging="360"/>
      </w:pPr>
      <w:rPr>
        <w:rFonts w:ascii="Arial" w:hAnsi="Arial" w:cs="Times New Roman" w:hint="default"/>
      </w:rPr>
    </w:lvl>
    <w:lvl w:ilvl="5" w:tplc="46569D66">
      <w:start w:val="1"/>
      <w:numFmt w:val="bullet"/>
      <w:lvlText w:val="•"/>
      <w:lvlJc w:val="left"/>
      <w:pPr>
        <w:tabs>
          <w:tab w:val="num" w:pos="4320"/>
        </w:tabs>
        <w:ind w:left="4320" w:hanging="360"/>
      </w:pPr>
      <w:rPr>
        <w:rFonts w:ascii="Arial" w:hAnsi="Arial" w:cs="Times New Roman" w:hint="default"/>
      </w:rPr>
    </w:lvl>
    <w:lvl w:ilvl="6" w:tplc="DC8A1B66">
      <w:start w:val="1"/>
      <w:numFmt w:val="bullet"/>
      <w:lvlText w:val="•"/>
      <w:lvlJc w:val="left"/>
      <w:pPr>
        <w:tabs>
          <w:tab w:val="num" w:pos="5040"/>
        </w:tabs>
        <w:ind w:left="5040" w:hanging="360"/>
      </w:pPr>
      <w:rPr>
        <w:rFonts w:ascii="Arial" w:hAnsi="Arial" w:cs="Times New Roman" w:hint="default"/>
      </w:rPr>
    </w:lvl>
    <w:lvl w:ilvl="7" w:tplc="8D2E986C">
      <w:start w:val="1"/>
      <w:numFmt w:val="bullet"/>
      <w:lvlText w:val="•"/>
      <w:lvlJc w:val="left"/>
      <w:pPr>
        <w:tabs>
          <w:tab w:val="num" w:pos="5760"/>
        </w:tabs>
        <w:ind w:left="5760" w:hanging="360"/>
      </w:pPr>
      <w:rPr>
        <w:rFonts w:ascii="Arial" w:hAnsi="Arial" w:cs="Times New Roman" w:hint="default"/>
      </w:rPr>
    </w:lvl>
    <w:lvl w:ilvl="8" w:tplc="0DBC698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E291D71"/>
    <w:multiLevelType w:val="multilevel"/>
    <w:tmpl w:val="74FA18B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35E257F4"/>
    <w:multiLevelType w:val="hybridMultilevel"/>
    <w:tmpl w:val="EE221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cs="Times New Roman" w:hint="default"/>
      </w:rPr>
    </w:lvl>
    <w:lvl w:ilvl="1" w:tplc="53D6B53A">
      <w:numFmt w:val="bullet"/>
      <w:lvlText w:val="•"/>
      <w:lvlJc w:val="left"/>
      <w:pPr>
        <w:tabs>
          <w:tab w:val="num" w:pos="1440"/>
        </w:tabs>
        <w:ind w:left="1440" w:hanging="360"/>
      </w:pPr>
      <w:rPr>
        <w:rFonts w:ascii="Arial" w:hAnsi="Arial" w:cs="Times New Roman" w:hint="default"/>
      </w:rPr>
    </w:lvl>
    <w:lvl w:ilvl="2" w:tplc="FAC87E64">
      <w:numFmt w:val="bullet"/>
      <w:lvlText w:val="o"/>
      <w:lvlJc w:val="left"/>
      <w:pPr>
        <w:tabs>
          <w:tab w:val="num" w:pos="2160"/>
        </w:tabs>
        <w:ind w:left="2160" w:hanging="360"/>
      </w:pPr>
      <w:rPr>
        <w:rFonts w:ascii="Courier New" w:hAnsi="Courier New" w:cs="Times New Roman" w:hint="default"/>
      </w:rPr>
    </w:lvl>
    <w:lvl w:ilvl="3" w:tplc="2764A668">
      <w:start w:val="1"/>
      <w:numFmt w:val="bullet"/>
      <w:lvlText w:val="•"/>
      <w:lvlJc w:val="left"/>
      <w:pPr>
        <w:tabs>
          <w:tab w:val="num" w:pos="2880"/>
        </w:tabs>
        <w:ind w:left="2880" w:hanging="360"/>
      </w:pPr>
      <w:rPr>
        <w:rFonts w:ascii="Arial" w:hAnsi="Arial" w:cs="Times New Roman" w:hint="default"/>
      </w:rPr>
    </w:lvl>
    <w:lvl w:ilvl="4" w:tplc="679E98AC">
      <w:start w:val="1"/>
      <w:numFmt w:val="bullet"/>
      <w:lvlText w:val="•"/>
      <w:lvlJc w:val="left"/>
      <w:pPr>
        <w:tabs>
          <w:tab w:val="num" w:pos="3600"/>
        </w:tabs>
        <w:ind w:left="3600" w:hanging="360"/>
      </w:pPr>
      <w:rPr>
        <w:rFonts w:ascii="Arial" w:hAnsi="Arial" w:cs="Times New Roman" w:hint="default"/>
      </w:rPr>
    </w:lvl>
    <w:lvl w:ilvl="5" w:tplc="84702034">
      <w:start w:val="1"/>
      <w:numFmt w:val="bullet"/>
      <w:lvlText w:val="•"/>
      <w:lvlJc w:val="left"/>
      <w:pPr>
        <w:tabs>
          <w:tab w:val="num" w:pos="4320"/>
        </w:tabs>
        <w:ind w:left="4320" w:hanging="360"/>
      </w:pPr>
      <w:rPr>
        <w:rFonts w:ascii="Arial" w:hAnsi="Arial" w:cs="Times New Roman" w:hint="default"/>
      </w:rPr>
    </w:lvl>
    <w:lvl w:ilvl="6" w:tplc="D62858BE">
      <w:start w:val="1"/>
      <w:numFmt w:val="bullet"/>
      <w:lvlText w:val="•"/>
      <w:lvlJc w:val="left"/>
      <w:pPr>
        <w:tabs>
          <w:tab w:val="num" w:pos="5040"/>
        </w:tabs>
        <w:ind w:left="5040" w:hanging="360"/>
      </w:pPr>
      <w:rPr>
        <w:rFonts w:ascii="Arial" w:hAnsi="Arial" w:cs="Times New Roman" w:hint="default"/>
      </w:rPr>
    </w:lvl>
    <w:lvl w:ilvl="7" w:tplc="00B46642">
      <w:start w:val="1"/>
      <w:numFmt w:val="bullet"/>
      <w:lvlText w:val="•"/>
      <w:lvlJc w:val="left"/>
      <w:pPr>
        <w:tabs>
          <w:tab w:val="num" w:pos="5760"/>
        </w:tabs>
        <w:ind w:left="5760" w:hanging="360"/>
      </w:pPr>
      <w:rPr>
        <w:rFonts w:ascii="Arial" w:hAnsi="Arial" w:cs="Times New Roman" w:hint="default"/>
      </w:rPr>
    </w:lvl>
    <w:lvl w:ilvl="8" w:tplc="7DE2D01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ACF5220"/>
    <w:multiLevelType w:val="hybridMultilevel"/>
    <w:tmpl w:val="D138E5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C3D33BC"/>
    <w:multiLevelType w:val="hybridMultilevel"/>
    <w:tmpl w:val="3BCA202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66738A"/>
    <w:multiLevelType w:val="multilevel"/>
    <w:tmpl w:val="7478B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93425F5"/>
    <w:multiLevelType w:val="hybridMultilevel"/>
    <w:tmpl w:val="CA34C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4DE0DE6"/>
    <w:multiLevelType w:val="hybridMultilevel"/>
    <w:tmpl w:val="BEFA02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67F0A20"/>
    <w:multiLevelType w:val="multilevel"/>
    <w:tmpl w:val="1B224AD4"/>
    <w:styleLink w:val="CurrentList1"/>
    <w:lvl w:ilvl="0">
      <w:start w:val="1"/>
      <w:numFmt w:val="decimal"/>
      <w:lvlText w:val="%1"/>
      <w:lvlJc w:val="left"/>
      <w:pPr>
        <w:ind w:left="4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58102CB8"/>
    <w:multiLevelType w:val="multilevel"/>
    <w:tmpl w:val="73C27D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BFF129B"/>
    <w:multiLevelType w:val="multilevel"/>
    <w:tmpl w:val="D3CAA0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E25788"/>
    <w:multiLevelType w:val="hybridMultilevel"/>
    <w:tmpl w:val="A8D212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6BB708A6"/>
    <w:multiLevelType w:val="hybridMultilevel"/>
    <w:tmpl w:val="F75E8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8F228F7"/>
    <w:multiLevelType w:val="hybridMultilevel"/>
    <w:tmpl w:val="92F40F0A"/>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72" w:hanging="420"/>
      </w:pPr>
      <w:rPr>
        <w:rFonts w:ascii="Wingdings" w:hAnsi="Wingdings" w:hint="default"/>
      </w:rPr>
    </w:lvl>
    <w:lvl w:ilvl="2" w:tplc="04090005" w:tentative="1">
      <w:start w:val="1"/>
      <w:numFmt w:val="bullet"/>
      <w:lvlText w:val=""/>
      <w:lvlJc w:val="left"/>
      <w:pPr>
        <w:ind w:left="248" w:hanging="420"/>
      </w:pPr>
      <w:rPr>
        <w:rFonts w:ascii="Wingdings" w:hAnsi="Wingdings" w:hint="default"/>
      </w:rPr>
    </w:lvl>
    <w:lvl w:ilvl="3" w:tplc="04090001" w:tentative="1">
      <w:start w:val="1"/>
      <w:numFmt w:val="bullet"/>
      <w:lvlText w:val=""/>
      <w:lvlJc w:val="left"/>
      <w:pPr>
        <w:ind w:left="668" w:hanging="420"/>
      </w:pPr>
      <w:rPr>
        <w:rFonts w:ascii="Wingdings" w:hAnsi="Wingdings" w:hint="default"/>
      </w:rPr>
    </w:lvl>
    <w:lvl w:ilvl="4" w:tplc="04090003" w:tentative="1">
      <w:start w:val="1"/>
      <w:numFmt w:val="bullet"/>
      <w:lvlText w:val=""/>
      <w:lvlJc w:val="left"/>
      <w:pPr>
        <w:ind w:left="1088" w:hanging="420"/>
      </w:pPr>
      <w:rPr>
        <w:rFonts w:ascii="Wingdings" w:hAnsi="Wingdings" w:hint="default"/>
      </w:rPr>
    </w:lvl>
    <w:lvl w:ilvl="5" w:tplc="04090005" w:tentative="1">
      <w:start w:val="1"/>
      <w:numFmt w:val="bullet"/>
      <w:lvlText w:val=""/>
      <w:lvlJc w:val="left"/>
      <w:pPr>
        <w:ind w:left="1508" w:hanging="420"/>
      </w:pPr>
      <w:rPr>
        <w:rFonts w:ascii="Wingdings" w:hAnsi="Wingdings" w:hint="default"/>
      </w:rPr>
    </w:lvl>
    <w:lvl w:ilvl="6" w:tplc="04090001" w:tentative="1">
      <w:start w:val="1"/>
      <w:numFmt w:val="bullet"/>
      <w:lvlText w:val=""/>
      <w:lvlJc w:val="left"/>
      <w:pPr>
        <w:ind w:left="1928" w:hanging="420"/>
      </w:pPr>
      <w:rPr>
        <w:rFonts w:ascii="Wingdings" w:hAnsi="Wingdings" w:hint="default"/>
      </w:rPr>
    </w:lvl>
    <w:lvl w:ilvl="7" w:tplc="04090003" w:tentative="1">
      <w:start w:val="1"/>
      <w:numFmt w:val="bullet"/>
      <w:lvlText w:val=""/>
      <w:lvlJc w:val="left"/>
      <w:pPr>
        <w:ind w:left="2348" w:hanging="420"/>
      </w:pPr>
      <w:rPr>
        <w:rFonts w:ascii="Wingdings" w:hAnsi="Wingdings" w:hint="default"/>
      </w:rPr>
    </w:lvl>
    <w:lvl w:ilvl="8" w:tplc="04090005" w:tentative="1">
      <w:start w:val="1"/>
      <w:numFmt w:val="bullet"/>
      <w:lvlText w:val=""/>
      <w:lvlJc w:val="left"/>
      <w:pPr>
        <w:ind w:left="2768" w:hanging="420"/>
      </w:pPr>
      <w:rPr>
        <w:rFonts w:ascii="Wingdings" w:hAnsi="Wingdings" w:hint="default"/>
      </w:rPr>
    </w:lvl>
  </w:abstractNum>
  <w:abstractNum w:abstractNumId="5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7C1D3AB4"/>
    <w:multiLevelType w:val="hybridMultilevel"/>
    <w:tmpl w:val="871A7010"/>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6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25"/>
  </w:num>
  <w:num w:numId="2" w16cid:durableId="78914589">
    <w:abstractNumId w:val="36"/>
  </w:num>
  <w:num w:numId="3" w16cid:durableId="391581186">
    <w:abstractNumId w:val="45"/>
  </w:num>
  <w:num w:numId="4" w16cid:durableId="129713142">
    <w:abstractNumId w:val="41"/>
  </w:num>
  <w:num w:numId="5" w16cid:durableId="538857969">
    <w:abstractNumId w:val="61"/>
  </w:num>
  <w:num w:numId="6" w16cid:durableId="880165457">
    <w:abstractNumId w:val="12"/>
  </w:num>
  <w:num w:numId="7" w16cid:durableId="675815263">
    <w:abstractNumId w:val="19"/>
  </w:num>
  <w:num w:numId="8" w16cid:durableId="1730962205">
    <w:abstractNumId w:val="57"/>
  </w:num>
  <w:num w:numId="9" w16cid:durableId="1886408449">
    <w:abstractNumId w:val="23"/>
  </w:num>
  <w:num w:numId="10" w16cid:durableId="651981631">
    <w:abstractNumId w:val="50"/>
  </w:num>
  <w:num w:numId="11" w16cid:durableId="1938246268">
    <w:abstractNumId w:val="26"/>
  </w:num>
  <w:num w:numId="12" w16cid:durableId="195699417">
    <w:abstractNumId w:val="52"/>
  </w:num>
  <w:num w:numId="13" w16cid:durableId="1286422033">
    <w:abstractNumId w:val="15"/>
  </w:num>
  <w:num w:numId="14" w16cid:durableId="1100954978">
    <w:abstractNumId w:val="51"/>
  </w:num>
  <w:num w:numId="15" w16cid:durableId="1999645769">
    <w:abstractNumId w:val="34"/>
  </w:num>
  <w:num w:numId="16" w16cid:durableId="1532063455">
    <w:abstractNumId w:val="45"/>
  </w:num>
  <w:num w:numId="17" w16cid:durableId="128860207">
    <w:abstractNumId w:val="34"/>
  </w:num>
  <w:num w:numId="18" w16cid:durableId="389889232">
    <w:abstractNumId w:val="29"/>
  </w:num>
  <w:num w:numId="19" w16cid:durableId="1839537391">
    <w:abstractNumId w:val="29"/>
  </w:num>
  <w:num w:numId="20" w16cid:durableId="28453972">
    <w:abstractNumId w:val="53"/>
  </w:num>
  <w:num w:numId="21" w16cid:durableId="248466673">
    <w:abstractNumId w:val="17"/>
  </w:num>
  <w:num w:numId="22" w16cid:durableId="1694262456">
    <w:abstractNumId w:val="45"/>
  </w:num>
  <w:num w:numId="23" w16cid:durableId="1248808009">
    <w:abstractNumId w:val="55"/>
  </w:num>
  <w:num w:numId="24" w16cid:durableId="1399937744">
    <w:abstractNumId w:val="53"/>
  </w:num>
  <w:num w:numId="25" w16cid:durableId="2133547956">
    <w:abstractNumId w:val="22"/>
  </w:num>
  <w:num w:numId="26" w16cid:durableId="361059190">
    <w:abstractNumId w:val="22"/>
  </w:num>
  <w:num w:numId="27" w16cid:durableId="12458930">
    <w:abstractNumId w:val="27"/>
  </w:num>
  <w:num w:numId="28" w16cid:durableId="1401371153">
    <w:abstractNumId w:val="27"/>
  </w:num>
  <w:num w:numId="29" w16cid:durableId="192696645">
    <w:abstractNumId w:val="14"/>
  </w:num>
  <w:num w:numId="30" w16cid:durableId="1455713475">
    <w:abstractNumId w:val="0"/>
    <w:lvlOverride w:ilvl="0">
      <w:startOverride w:val="1"/>
    </w:lvlOverride>
  </w:num>
  <w:num w:numId="31" w16cid:durableId="460538328">
    <w:abstractNumId w:val="24"/>
  </w:num>
  <w:num w:numId="32" w16cid:durableId="1800949551">
    <w:abstractNumId w:val="49"/>
  </w:num>
  <w:num w:numId="33" w16cid:durableId="1134442369">
    <w:abstractNumId w:val="49"/>
  </w:num>
  <w:num w:numId="34" w16cid:durableId="1766337717">
    <w:abstractNumId w:val="14"/>
  </w:num>
  <w:num w:numId="35" w16cid:durableId="1305426447">
    <w:abstractNumId w:val="60"/>
  </w:num>
  <w:num w:numId="36" w16cid:durableId="1247030522">
    <w:abstractNumId w:val="33"/>
  </w:num>
  <w:num w:numId="37" w16cid:durableId="640573948">
    <w:abstractNumId w:val="48"/>
  </w:num>
  <w:num w:numId="38" w16cid:durableId="1964457109">
    <w:abstractNumId w:val="20"/>
  </w:num>
  <w:num w:numId="39" w16cid:durableId="764956977">
    <w:abstractNumId w:val="25"/>
  </w:num>
  <w:num w:numId="40" w16cid:durableId="17414445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3887211">
    <w:abstractNumId w:val="43"/>
  </w:num>
  <w:num w:numId="42" w16cid:durableId="516387119">
    <w:abstractNumId w:val="33"/>
  </w:num>
  <w:num w:numId="43" w16cid:durableId="1002897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32269597">
    <w:abstractNumId w:val="60"/>
  </w:num>
  <w:num w:numId="45" w16cid:durableId="1654335570">
    <w:abstractNumId w:val="33"/>
  </w:num>
  <w:num w:numId="46" w16cid:durableId="834297753">
    <w:abstractNumId w:val="31"/>
  </w:num>
  <w:num w:numId="47" w16cid:durableId="1731688271">
    <w:abstractNumId w:val="54"/>
  </w:num>
  <w:num w:numId="48" w16cid:durableId="489832854">
    <w:abstractNumId w:val="42"/>
  </w:num>
  <w:num w:numId="49" w16cid:durableId="1939676371">
    <w:abstractNumId w:val="42"/>
  </w:num>
  <w:num w:numId="50" w16cid:durableId="1966424498">
    <w:abstractNumId w:val="60"/>
  </w:num>
  <w:num w:numId="51" w16cid:durableId="2136480608">
    <w:abstractNumId w:val="44"/>
  </w:num>
  <w:num w:numId="52" w16cid:durableId="577785266">
    <w:abstractNumId w:val="60"/>
  </w:num>
  <w:num w:numId="53" w16cid:durableId="1885824310">
    <w:abstractNumId w:val="60"/>
  </w:num>
  <w:num w:numId="54" w16cid:durableId="17165382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6630748">
    <w:abstractNumId w:val="35"/>
  </w:num>
  <w:num w:numId="56" w16cid:durableId="1351101860">
    <w:abstractNumId w:val="47"/>
  </w:num>
  <w:num w:numId="57" w16cid:durableId="409159837">
    <w:abstractNumId w:val="42"/>
  </w:num>
  <w:num w:numId="58" w16cid:durableId="1527644989">
    <w:abstractNumId w:val="33"/>
  </w:num>
  <w:num w:numId="59" w16cid:durableId="271402678">
    <w:abstractNumId w:val="58"/>
  </w:num>
  <w:num w:numId="60" w16cid:durableId="1676765752">
    <w:abstractNumId w:val="58"/>
  </w:num>
  <w:num w:numId="61" w16cid:durableId="825438303">
    <w:abstractNumId w:val="45"/>
  </w:num>
  <w:num w:numId="62" w16cid:durableId="1860392841">
    <w:abstractNumId w:val="45"/>
  </w:num>
  <w:num w:numId="63" w16cid:durableId="1727680045">
    <w:abstractNumId w:val="40"/>
  </w:num>
  <w:num w:numId="64" w16cid:durableId="18795396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8577745">
    <w:abstractNumId w:val="39"/>
  </w:num>
  <w:num w:numId="66" w16cid:durableId="1118572286">
    <w:abstractNumId w:val="7"/>
  </w:num>
  <w:num w:numId="67" w16cid:durableId="1815020879">
    <w:abstractNumId w:val="6"/>
  </w:num>
  <w:num w:numId="68" w16cid:durableId="294802255">
    <w:abstractNumId w:val="5"/>
  </w:num>
  <w:num w:numId="69" w16cid:durableId="1656646459">
    <w:abstractNumId w:val="4"/>
  </w:num>
  <w:num w:numId="70" w16cid:durableId="1835802237">
    <w:abstractNumId w:val="3"/>
  </w:num>
  <w:num w:numId="71" w16cid:durableId="1628898022">
    <w:abstractNumId w:val="2"/>
  </w:num>
  <w:num w:numId="72" w16cid:durableId="1389912685">
    <w:abstractNumId w:val="1"/>
  </w:num>
  <w:num w:numId="73" w16cid:durableId="1752313638">
    <w:abstractNumId w:val="59"/>
  </w:num>
  <w:num w:numId="74" w16cid:durableId="1706440497">
    <w:abstractNumId w:val="59"/>
    <w:lvlOverride w:ilvl="0">
      <w:startOverride w:val="1"/>
    </w:lvlOverride>
  </w:num>
  <w:num w:numId="75" w16cid:durableId="456488458">
    <w:abstractNumId w:val="56"/>
  </w:num>
  <w:num w:numId="76" w16cid:durableId="590502957">
    <w:abstractNumId w:val="37"/>
  </w:num>
  <w:num w:numId="77" w16cid:durableId="254021165">
    <w:abstractNumId w:val="18"/>
  </w:num>
  <w:num w:numId="78" w16cid:durableId="1706057427">
    <w:abstractNumId w:val="11"/>
  </w:num>
  <w:num w:numId="79" w16cid:durableId="1814591025">
    <w:abstractNumId w:val="30"/>
  </w:num>
  <w:num w:numId="80" w16cid:durableId="866675966">
    <w:abstractNumId w:val="21"/>
  </w:num>
  <w:num w:numId="81" w16cid:durableId="601884674">
    <w:abstractNumId w:val="9"/>
  </w:num>
  <w:num w:numId="82" w16cid:durableId="4631641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38300526">
    <w:abstractNumId w:val="10"/>
  </w:num>
  <w:num w:numId="84" w16cid:durableId="774130348">
    <w:abstractNumId w:val="46"/>
  </w:num>
  <w:num w:numId="85" w16cid:durableId="1638758335">
    <w:abstractNumId w:val="45"/>
  </w:num>
  <w:num w:numId="86" w16cid:durableId="2096776045">
    <w:abstractNumId w:val="58"/>
  </w:num>
  <w:num w:numId="87" w16cid:durableId="1011182441">
    <w:abstractNumId w:val="45"/>
  </w:num>
  <w:num w:numId="88" w16cid:durableId="2053259770">
    <w:abstractNumId w:val="58"/>
  </w:num>
  <w:num w:numId="89" w16cid:durableId="137264281">
    <w:abstractNumId w:val="38"/>
  </w:num>
  <w:num w:numId="90" w16cid:durableId="829710659">
    <w:abstractNumId w:val="45"/>
  </w:num>
  <w:num w:numId="91" w16cid:durableId="1917325665">
    <w:abstractNumId w:val="58"/>
  </w:num>
  <w:num w:numId="92" w16cid:durableId="281494237">
    <w:abstractNumId w:val="13"/>
  </w:num>
  <w:num w:numId="93" w16cid:durableId="1645086864">
    <w:abstractNumId w:val="58"/>
  </w:num>
  <w:num w:numId="94" w16cid:durableId="977733530">
    <w:abstractNumId w:val="45"/>
  </w:num>
  <w:num w:numId="95" w16cid:durableId="460197272">
    <w:abstractNumId w:val="45"/>
  </w:num>
  <w:num w:numId="96" w16cid:durableId="365718813">
    <w:abstractNumId w:val="45"/>
  </w:num>
  <w:num w:numId="97" w16cid:durableId="2042780203">
    <w:abstractNumId w:val="28"/>
  </w:num>
  <w:num w:numId="98" w16cid:durableId="466165747">
    <w:abstractNumId w:val="45"/>
  </w:num>
  <w:num w:numId="99" w16cid:durableId="165414199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00D"/>
    <w:rsid w:val="000014D6"/>
    <w:rsid w:val="00001577"/>
    <w:rsid w:val="00002031"/>
    <w:rsid w:val="00002416"/>
    <w:rsid w:val="00002DE8"/>
    <w:rsid w:val="00002EF6"/>
    <w:rsid w:val="00002FB0"/>
    <w:rsid w:val="00003400"/>
    <w:rsid w:val="00003CE0"/>
    <w:rsid w:val="00006387"/>
    <w:rsid w:val="000063E9"/>
    <w:rsid w:val="00010562"/>
    <w:rsid w:val="000126BE"/>
    <w:rsid w:val="000144C3"/>
    <w:rsid w:val="00015735"/>
    <w:rsid w:val="00015CEF"/>
    <w:rsid w:val="000160E7"/>
    <w:rsid w:val="00016575"/>
    <w:rsid w:val="00020F2B"/>
    <w:rsid w:val="00021F8A"/>
    <w:rsid w:val="0002223D"/>
    <w:rsid w:val="00022297"/>
    <w:rsid w:val="00022759"/>
    <w:rsid w:val="000227EF"/>
    <w:rsid w:val="000228EB"/>
    <w:rsid w:val="00022E69"/>
    <w:rsid w:val="00023604"/>
    <w:rsid w:val="0002370A"/>
    <w:rsid w:val="0002374B"/>
    <w:rsid w:val="00023BF7"/>
    <w:rsid w:val="0002555E"/>
    <w:rsid w:val="0002578A"/>
    <w:rsid w:val="00026624"/>
    <w:rsid w:val="00026BC6"/>
    <w:rsid w:val="000271F9"/>
    <w:rsid w:val="00032853"/>
    <w:rsid w:val="000339A4"/>
    <w:rsid w:val="00034FEE"/>
    <w:rsid w:val="0003537C"/>
    <w:rsid w:val="000355F5"/>
    <w:rsid w:val="000372C9"/>
    <w:rsid w:val="000379B1"/>
    <w:rsid w:val="000416F2"/>
    <w:rsid w:val="00042103"/>
    <w:rsid w:val="000425D6"/>
    <w:rsid w:val="00045755"/>
    <w:rsid w:val="00045D37"/>
    <w:rsid w:val="000465B2"/>
    <w:rsid w:val="0004661F"/>
    <w:rsid w:val="000467CD"/>
    <w:rsid w:val="00047626"/>
    <w:rsid w:val="0005006B"/>
    <w:rsid w:val="00050A1A"/>
    <w:rsid w:val="00050F90"/>
    <w:rsid w:val="00052186"/>
    <w:rsid w:val="00054219"/>
    <w:rsid w:val="00054413"/>
    <w:rsid w:val="00055E26"/>
    <w:rsid w:val="00056013"/>
    <w:rsid w:val="00056562"/>
    <w:rsid w:val="00057753"/>
    <w:rsid w:val="00060164"/>
    <w:rsid w:val="00060667"/>
    <w:rsid w:val="00060BDF"/>
    <w:rsid w:val="00061B73"/>
    <w:rsid w:val="0006302E"/>
    <w:rsid w:val="00063A9E"/>
    <w:rsid w:val="00064295"/>
    <w:rsid w:val="00067B2F"/>
    <w:rsid w:val="00067C1A"/>
    <w:rsid w:val="00070DB9"/>
    <w:rsid w:val="00071A5F"/>
    <w:rsid w:val="00071D8F"/>
    <w:rsid w:val="00072351"/>
    <w:rsid w:val="0007243E"/>
    <w:rsid w:val="00072DFA"/>
    <w:rsid w:val="00075019"/>
    <w:rsid w:val="00075C68"/>
    <w:rsid w:val="000761A0"/>
    <w:rsid w:val="000762F0"/>
    <w:rsid w:val="00076EB8"/>
    <w:rsid w:val="00082382"/>
    <w:rsid w:val="00083A2B"/>
    <w:rsid w:val="00084ADB"/>
    <w:rsid w:val="00085A1E"/>
    <w:rsid w:val="00086319"/>
    <w:rsid w:val="00087100"/>
    <w:rsid w:val="000876C1"/>
    <w:rsid w:val="0008796F"/>
    <w:rsid w:val="00090B32"/>
    <w:rsid w:val="00091046"/>
    <w:rsid w:val="00091DD7"/>
    <w:rsid w:val="00092CC7"/>
    <w:rsid w:val="000952C4"/>
    <w:rsid w:val="000A08B9"/>
    <w:rsid w:val="000A2239"/>
    <w:rsid w:val="000A231E"/>
    <w:rsid w:val="000A2C45"/>
    <w:rsid w:val="000A2E44"/>
    <w:rsid w:val="000A3DB6"/>
    <w:rsid w:val="000A4AF7"/>
    <w:rsid w:val="000A5F6C"/>
    <w:rsid w:val="000A66F2"/>
    <w:rsid w:val="000A6DFC"/>
    <w:rsid w:val="000B0F23"/>
    <w:rsid w:val="000B1E3F"/>
    <w:rsid w:val="000B38F9"/>
    <w:rsid w:val="000B3FEB"/>
    <w:rsid w:val="000B423C"/>
    <w:rsid w:val="000B5888"/>
    <w:rsid w:val="000B5D4D"/>
    <w:rsid w:val="000B743B"/>
    <w:rsid w:val="000B7D69"/>
    <w:rsid w:val="000C096E"/>
    <w:rsid w:val="000C31FB"/>
    <w:rsid w:val="000C325D"/>
    <w:rsid w:val="000C49C7"/>
    <w:rsid w:val="000C4F77"/>
    <w:rsid w:val="000C5464"/>
    <w:rsid w:val="000C7D3D"/>
    <w:rsid w:val="000D07E5"/>
    <w:rsid w:val="000D0ED4"/>
    <w:rsid w:val="000D1196"/>
    <w:rsid w:val="000D12EC"/>
    <w:rsid w:val="000D13E5"/>
    <w:rsid w:val="000D168C"/>
    <w:rsid w:val="000D2587"/>
    <w:rsid w:val="000D2803"/>
    <w:rsid w:val="000D2ED1"/>
    <w:rsid w:val="000D3C12"/>
    <w:rsid w:val="000D46C8"/>
    <w:rsid w:val="000D5A89"/>
    <w:rsid w:val="000D6257"/>
    <w:rsid w:val="000D7F7B"/>
    <w:rsid w:val="000E18D3"/>
    <w:rsid w:val="000E31F8"/>
    <w:rsid w:val="000E331F"/>
    <w:rsid w:val="000E363B"/>
    <w:rsid w:val="000E3E69"/>
    <w:rsid w:val="000E4F5A"/>
    <w:rsid w:val="000E5250"/>
    <w:rsid w:val="000E59F1"/>
    <w:rsid w:val="000F0782"/>
    <w:rsid w:val="000F16C0"/>
    <w:rsid w:val="000F1F5B"/>
    <w:rsid w:val="000F221F"/>
    <w:rsid w:val="000F2308"/>
    <w:rsid w:val="000F237C"/>
    <w:rsid w:val="000F3AAC"/>
    <w:rsid w:val="000F5622"/>
    <w:rsid w:val="000F571F"/>
    <w:rsid w:val="000F5A28"/>
    <w:rsid w:val="000F5CE6"/>
    <w:rsid w:val="000F5D50"/>
    <w:rsid w:val="000F60C5"/>
    <w:rsid w:val="000F6813"/>
    <w:rsid w:val="001003C6"/>
    <w:rsid w:val="00101133"/>
    <w:rsid w:val="001019D8"/>
    <w:rsid w:val="00101BF6"/>
    <w:rsid w:val="0010200A"/>
    <w:rsid w:val="0010252D"/>
    <w:rsid w:val="0010271A"/>
    <w:rsid w:val="00103109"/>
    <w:rsid w:val="00103B4F"/>
    <w:rsid w:val="00104AF9"/>
    <w:rsid w:val="00104D85"/>
    <w:rsid w:val="00105183"/>
    <w:rsid w:val="00106722"/>
    <w:rsid w:val="00107940"/>
    <w:rsid w:val="00112781"/>
    <w:rsid w:val="0011294B"/>
    <w:rsid w:val="00114A56"/>
    <w:rsid w:val="001156D7"/>
    <w:rsid w:val="00115DAE"/>
    <w:rsid w:val="00116277"/>
    <w:rsid w:val="00116CEA"/>
    <w:rsid w:val="00120F27"/>
    <w:rsid w:val="0012120E"/>
    <w:rsid w:val="00122452"/>
    <w:rsid w:val="00122A24"/>
    <w:rsid w:val="00123E0C"/>
    <w:rsid w:val="00126498"/>
    <w:rsid w:val="0012674A"/>
    <w:rsid w:val="00127482"/>
    <w:rsid w:val="001309D3"/>
    <w:rsid w:val="00131B4C"/>
    <w:rsid w:val="00131CC3"/>
    <w:rsid w:val="001321DB"/>
    <w:rsid w:val="001335F2"/>
    <w:rsid w:val="0013422B"/>
    <w:rsid w:val="001346F7"/>
    <w:rsid w:val="00134F14"/>
    <w:rsid w:val="001353AE"/>
    <w:rsid w:val="001367F4"/>
    <w:rsid w:val="00136CC6"/>
    <w:rsid w:val="00137407"/>
    <w:rsid w:val="00137436"/>
    <w:rsid w:val="00140ED1"/>
    <w:rsid w:val="00141F7B"/>
    <w:rsid w:val="00142A44"/>
    <w:rsid w:val="00142A61"/>
    <w:rsid w:val="00142BF6"/>
    <w:rsid w:val="00143A28"/>
    <w:rsid w:val="0014432E"/>
    <w:rsid w:val="00144549"/>
    <w:rsid w:val="0014494A"/>
    <w:rsid w:val="00145D7D"/>
    <w:rsid w:val="00145D95"/>
    <w:rsid w:val="00145FE3"/>
    <w:rsid w:val="0014672A"/>
    <w:rsid w:val="00147465"/>
    <w:rsid w:val="00150334"/>
    <w:rsid w:val="0015035F"/>
    <w:rsid w:val="00150EFE"/>
    <w:rsid w:val="00151481"/>
    <w:rsid w:val="00152A8D"/>
    <w:rsid w:val="00153250"/>
    <w:rsid w:val="0015381F"/>
    <w:rsid w:val="00156F1C"/>
    <w:rsid w:val="00156F33"/>
    <w:rsid w:val="001573D0"/>
    <w:rsid w:val="001578F7"/>
    <w:rsid w:val="001609B5"/>
    <w:rsid w:val="00160A14"/>
    <w:rsid w:val="00160B97"/>
    <w:rsid w:val="00161E0F"/>
    <w:rsid w:val="00162A9B"/>
    <w:rsid w:val="001634A8"/>
    <w:rsid w:val="00163680"/>
    <w:rsid w:val="00164C75"/>
    <w:rsid w:val="00165397"/>
    <w:rsid w:val="001672B0"/>
    <w:rsid w:val="001708F0"/>
    <w:rsid w:val="00170ABE"/>
    <w:rsid w:val="00172083"/>
    <w:rsid w:val="001721CE"/>
    <w:rsid w:val="001750A9"/>
    <w:rsid w:val="00175783"/>
    <w:rsid w:val="00175C0E"/>
    <w:rsid w:val="0017628B"/>
    <w:rsid w:val="00176AAC"/>
    <w:rsid w:val="00181086"/>
    <w:rsid w:val="00182001"/>
    <w:rsid w:val="001839FC"/>
    <w:rsid w:val="00185046"/>
    <w:rsid w:val="0018583F"/>
    <w:rsid w:val="00186BC8"/>
    <w:rsid w:val="00187225"/>
    <w:rsid w:val="0019161D"/>
    <w:rsid w:val="00192D57"/>
    <w:rsid w:val="00192DE6"/>
    <w:rsid w:val="00193554"/>
    <w:rsid w:val="00193F3A"/>
    <w:rsid w:val="001942D1"/>
    <w:rsid w:val="00195464"/>
    <w:rsid w:val="00195E33"/>
    <w:rsid w:val="00196325"/>
    <w:rsid w:val="00196449"/>
    <w:rsid w:val="00196F95"/>
    <w:rsid w:val="001A05B7"/>
    <w:rsid w:val="001A1944"/>
    <w:rsid w:val="001A30BF"/>
    <w:rsid w:val="001A43F9"/>
    <w:rsid w:val="001A4F9E"/>
    <w:rsid w:val="001A69E3"/>
    <w:rsid w:val="001A75A8"/>
    <w:rsid w:val="001B0EB1"/>
    <w:rsid w:val="001B1227"/>
    <w:rsid w:val="001B2330"/>
    <w:rsid w:val="001B3DD0"/>
    <w:rsid w:val="001B4039"/>
    <w:rsid w:val="001B5A68"/>
    <w:rsid w:val="001B6A9A"/>
    <w:rsid w:val="001B71AF"/>
    <w:rsid w:val="001C0B49"/>
    <w:rsid w:val="001C1548"/>
    <w:rsid w:val="001C1676"/>
    <w:rsid w:val="001C22F2"/>
    <w:rsid w:val="001C23E9"/>
    <w:rsid w:val="001C3E99"/>
    <w:rsid w:val="001C438F"/>
    <w:rsid w:val="001C58BD"/>
    <w:rsid w:val="001D092B"/>
    <w:rsid w:val="001D2439"/>
    <w:rsid w:val="001D49BE"/>
    <w:rsid w:val="001D4A7A"/>
    <w:rsid w:val="001D555E"/>
    <w:rsid w:val="001D56DC"/>
    <w:rsid w:val="001D6C4E"/>
    <w:rsid w:val="001D7B9F"/>
    <w:rsid w:val="001E1407"/>
    <w:rsid w:val="001E1C97"/>
    <w:rsid w:val="001E40D6"/>
    <w:rsid w:val="001E4A3E"/>
    <w:rsid w:val="001E51EA"/>
    <w:rsid w:val="001E52E2"/>
    <w:rsid w:val="001E56D6"/>
    <w:rsid w:val="001E6252"/>
    <w:rsid w:val="001E661D"/>
    <w:rsid w:val="001F05CC"/>
    <w:rsid w:val="001F2FF3"/>
    <w:rsid w:val="001F3227"/>
    <w:rsid w:val="001F57ED"/>
    <w:rsid w:val="001F5CBE"/>
    <w:rsid w:val="001F6235"/>
    <w:rsid w:val="001F64D8"/>
    <w:rsid w:val="002003A9"/>
    <w:rsid w:val="00200BF6"/>
    <w:rsid w:val="00202F17"/>
    <w:rsid w:val="002036CD"/>
    <w:rsid w:val="0020399E"/>
    <w:rsid w:val="00204FD3"/>
    <w:rsid w:val="0020528F"/>
    <w:rsid w:val="00205CC3"/>
    <w:rsid w:val="002060E1"/>
    <w:rsid w:val="002062CB"/>
    <w:rsid w:val="002064C7"/>
    <w:rsid w:val="00206D9E"/>
    <w:rsid w:val="00207257"/>
    <w:rsid w:val="002105F6"/>
    <w:rsid w:val="00210944"/>
    <w:rsid w:val="00210CC4"/>
    <w:rsid w:val="00210D7E"/>
    <w:rsid w:val="002115D5"/>
    <w:rsid w:val="0021263D"/>
    <w:rsid w:val="00212871"/>
    <w:rsid w:val="00213396"/>
    <w:rsid w:val="00213A56"/>
    <w:rsid w:val="00214C88"/>
    <w:rsid w:val="00215309"/>
    <w:rsid w:val="002156F6"/>
    <w:rsid w:val="002209C6"/>
    <w:rsid w:val="00220ECC"/>
    <w:rsid w:val="00221EFA"/>
    <w:rsid w:val="00223616"/>
    <w:rsid w:val="00224F46"/>
    <w:rsid w:val="00225FF8"/>
    <w:rsid w:val="00227693"/>
    <w:rsid w:val="00227CD6"/>
    <w:rsid w:val="00231A1A"/>
    <w:rsid w:val="002325E7"/>
    <w:rsid w:val="00232931"/>
    <w:rsid w:val="00232ED4"/>
    <w:rsid w:val="00233A18"/>
    <w:rsid w:val="00235DEC"/>
    <w:rsid w:val="00235FC9"/>
    <w:rsid w:val="002365D9"/>
    <w:rsid w:val="00236E02"/>
    <w:rsid w:val="00236E30"/>
    <w:rsid w:val="0023782F"/>
    <w:rsid w:val="002405E8"/>
    <w:rsid w:val="00241B8E"/>
    <w:rsid w:val="002447D6"/>
    <w:rsid w:val="0024626B"/>
    <w:rsid w:val="00246BD5"/>
    <w:rsid w:val="00246E50"/>
    <w:rsid w:val="00246FFF"/>
    <w:rsid w:val="00247409"/>
    <w:rsid w:val="00247930"/>
    <w:rsid w:val="00247E0B"/>
    <w:rsid w:val="00252074"/>
    <w:rsid w:val="002523E0"/>
    <w:rsid w:val="0025384E"/>
    <w:rsid w:val="00253B24"/>
    <w:rsid w:val="002548F4"/>
    <w:rsid w:val="00255189"/>
    <w:rsid w:val="00255883"/>
    <w:rsid w:val="002559FA"/>
    <w:rsid w:val="002565BF"/>
    <w:rsid w:val="002575F9"/>
    <w:rsid w:val="00261641"/>
    <w:rsid w:val="00262AFE"/>
    <w:rsid w:val="00262E18"/>
    <w:rsid w:val="0026596F"/>
    <w:rsid w:val="002666CC"/>
    <w:rsid w:val="00270305"/>
    <w:rsid w:val="00270645"/>
    <w:rsid w:val="002708EB"/>
    <w:rsid w:val="00270A86"/>
    <w:rsid w:val="0027134D"/>
    <w:rsid w:val="002715C1"/>
    <w:rsid w:val="00271982"/>
    <w:rsid w:val="002730C8"/>
    <w:rsid w:val="00273580"/>
    <w:rsid w:val="002738DF"/>
    <w:rsid w:val="00273C85"/>
    <w:rsid w:val="00273F4E"/>
    <w:rsid w:val="0027445F"/>
    <w:rsid w:val="00274634"/>
    <w:rsid w:val="00274B9B"/>
    <w:rsid w:val="00274BEA"/>
    <w:rsid w:val="002805D0"/>
    <w:rsid w:val="00280E63"/>
    <w:rsid w:val="00280EA2"/>
    <w:rsid w:val="002811A0"/>
    <w:rsid w:val="00283F57"/>
    <w:rsid w:val="00284F17"/>
    <w:rsid w:val="00286472"/>
    <w:rsid w:val="00286CE7"/>
    <w:rsid w:val="00287F57"/>
    <w:rsid w:val="0029081B"/>
    <w:rsid w:val="00291D77"/>
    <w:rsid w:val="00292B7C"/>
    <w:rsid w:val="00293491"/>
    <w:rsid w:val="00294828"/>
    <w:rsid w:val="00294C35"/>
    <w:rsid w:val="0029679F"/>
    <w:rsid w:val="00296FD7"/>
    <w:rsid w:val="002A2262"/>
    <w:rsid w:val="002A275B"/>
    <w:rsid w:val="002A3168"/>
    <w:rsid w:val="002A535A"/>
    <w:rsid w:val="002A54BF"/>
    <w:rsid w:val="002A5B17"/>
    <w:rsid w:val="002A66DE"/>
    <w:rsid w:val="002A725C"/>
    <w:rsid w:val="002A7D3B"/>
    <w:rsid w:val="002B0E9F"/>
    <w:rsid w:val="002B278E"/>
    <w:rsid w:val="002B2B19"/>
    <w:rsid w:val="002B4281"/>
    <w:rsid w:val="002B5021"/>
    <w:rsid w:val="002B6039"/>
    <w:rsid w:val="002B66D2"/>
    <w:rsid w:val="002B7B72"/>
    <w:rsid w:val="002C255B"/>
    <w:rsid w:val="002C346A"/>
    <w:rsid w:val="002C419E"/>
    <w:rsid w:val="002C63ED"/>
    <w:rsid w:val="002C66FA"/>
    <w:rsid w:val="002C7435"/>
    <w:rsid w:val="002C75AA"/>
    <w:rsid w:val="002C7A97"/>
    <w:rsid w:val="002D2590"/>
    <w:rsid w:val="002D2879"/>
    <w:rsid w:val="002D2C2E"/>
    <w:rsid w:val="002D2F24"/>
    <w:rsid w:val="002D2F42"/>
    <w:rsid w:val="002D455B"/>
    <w:rsid w:val="002D457F"/>
    <w:rsid w:val="002D57EC"/>
    <w:rsid w:val="002D773B"/>
    <w:rsid w:val="002D7D2A"/>
    <w:rsid w:val="002E0431"/>
    <w:rsid w:val="002E0A88"/>
    <w:rsid w:val="002E0D51"/>
    <w:rsid w:val="002E1406"/>
    <w:rsid w:val="002E165F"/>
    <w:rsid w:val="002E1EB8"/>
    <w:rsid w:val="002E1EDD"/>
    <w:rsid w:val="002E23FF"/>
    <w:rsid w:val="002E27B4"/>
    <w:rsid w:val="002E31A7"/>
    <w:rsid w:val="002E3226"/>
    <w:rsid w:val="002E4161"/>
    <w:rsid w:val="002E43AD"/>
    <w:rsid w:val="002E4E62"/>
    <w:rsid w:val="002E575A"/>
    <w:rsid w:val="002E65DE"/>
    <w:rsid w:val="002E67AA"/>
    <w:rsid w:val="002E78E1"/>
    <w:rsid w:val="002F0405"/>
    <w:rsid w:val="002F1333"/>
    <w:rsid w:val="002F1578"/>
    <w:rsid w:val="002F3081"/>
    <w:rsid w:val="002F36CD"/>
    <w:rsid w:val="002F3920"/>
    <w:rsid w:val="002F50D7"/>
    <w:rsid w:val="002F6200"/>
    <w:rsid w:val="002F6FAC"/>
    <w:rsid w:val="002F7AC2"/>
    <w:rsid w:val="003001CA"/>
    <w:rsid w:val="0030041E"/>
    <w:rsid w:val="00300B15"/>
    <w:rsid w:val="0030226E"/>
    <w:rsid w:val="003031D1"/>
    <w:rsid w:val="00303901"/>
    <w:rsid w:val="00303D3C"/>
    <w:rsid w:val="003041F3"/>
    <w:rsid w:val="0030546B"/>
    <w:rsid w:val="003066A6"/>
    <w:rsid w:val="00306B1B"/>
    <w:rsid w:val="003070BB"/>
    <w:rsid w:val="00307617"/>
    <w:rsid w:val="003100CF"/>
    <w:rsid w:val="003102C0"/>
    <w:rsid w:val="00310BB8"/>
    <w:rsid w:val="0031193D"/>
    <w:rsid w:val="00311980"/>
    <w:rsid w:val="00311AED"/>
    <w:rsid w:val="003133C7"/>
    <w:rsid w:val="00313DC3"/>
    <w:rsid w:val="003142D1"/>
    <w:rsid w:val="003146E4"/>
    <w:rsid w:val="003159E6"/>
    <w:rsid w:val="00316035"/>
    <w:rsid w:val="0031683E"/>
    <w:rsid w:val="00316847"/>
    <w:rsid w:val="00316C43"/>
    <w:rsid w:val="003177BA"/>
    <w:rsid w:val="00317A10"/>
    <w:rsid w:val="00320706"/>
    <w:rsid w:val="00321184"/>
    <w:rsid w:val="0032229B"/>
    <w:rsid w:val="00324A8D"/>
    <w:rsid w:val="003252E9"/>
    <w:rsid w:val="003258E3"/>
    <w:rsid w:val="003264D3"/>
    <w:rsid w:val="003278CD"/>
    <w:rsid w:val="0033030D"/>
    <w:rsid w:val="003312F0"/>
    <w:rsid w:val="00331788"/>
    <w:rsid w:val="00332594"/>
    <w:rsid w:val="00333DBE"/>
    <w:rsid w:val="00334187"/>
    <w:rsid w:val="003342C5"/>
    <w:rsid w:val="003363E7"/>
    <w:rsid w:val="00337AD5"/>
    <w:rsid w:val="003404B0"/>
    <w:rsid w:val="00340E1F"/>
    <w:rsid w:val="00340F12"/>
    <w:rsid w:val="003424E7"/>
    <w:rsid w:val="00343268"/>
    <w:rsid w:val="00343FD0"/>
    <w:rsid w:val="003449CE"/>
    <w:rsid w:val="0034533F"/>
    <w:rsid w:val="00346859"/>
    <w:rsid w:val="003476F2"/>
    <w:rsid w:val="0034778F"/>
    <w:rsid w:val="0034790F"/>
    <w:rsid w:val="00347C07"/>
    <w:rsid w:val="0035139F"/>
    <w:rsid w:val="00352B21"/>
    <w:rsid w:val="00354222"/>
    <w:rsid w:val="0035483F"/>
    <w:rsid w:val="00354AD5"/>
    <w:rsid w:val="00355327"/>
    <w:rsid w:val="00355A9B"/>
    <w:rsid w:val="00356EDC"/>
    <w:rsid w:val="0035799F"/>
    <w:rsid w:val="00357C61"/>
    <w:rsid w:val="003601EF"/>
    <w:rsid w:val="0036041A"/>
    <w:rsid w:val="00361502"/>
    <w:rsid w:val="00361BF0"/>
    <w:rsid w:val="00362258"/>
    <w:rsid w:val="00364476"/>
    <w:rsid w:val="003646C1"/>
    <w:rsid w:val="0036514D"/>
    <w:rsid w:val="00366509"/>
    <w:rsid w:val="0036663C"/>
    <w:rsid w:val="00366CBC"/>
    <w:rsid w:val="00367155"/>
    <w:rsid w:val="0037236D"/>
    <w:rsid w:val="00372944"/>
    <w:rsid w:val="003758D4"/>
    <w:rsid w:val="0037635F"/>
    <w:rsid w:val="00376D18"/>
    <w:rsid w:val="003771E4"/>
    <w:rsid w:val="00381288"/>
    <w:rsid w:val="003839B1"/>
    <w:rsid w:val="003846BF"/>
    <w:rsid w:val="00385C88"/>
    <w:rsid w:val="003860A0"/>
    <w:rsid w:val="003873F0"/>
    <w:rsid w:val="0039124A"/>
    <w:rsid w:val="00391B68"/>
    <w:rsid w:val="00396DDB"/>
    <w:rsid w:val="00397844"/>
    <w:rsid w:val="00397FD2"/>
    <w:rsid w:val="003A0C1A"/>
    <w:rsid w:val="003A1D72"/>
    <w:rsid w:val="003A3B11"/>
    <w:rsid w:val="003A3B8A"/>
    <w:rsid w:val="003A42AA"/>
    <w:rsid w:val="003A4B3B"/>
    <w:rsid w:val="003A51F1"/>
    <w:rsid w:val="003A6A7A"/>
    <w:rsid w:val="003B10D5"/>
    <w:rsid w:val="003B1981"/>
    <w:rsid w:val="003B1CAA"/>
    <w:rsid w:val="003B2836"/>
    <w:rsid w:val="003B3491"/>
    <w:rsid w:val="003B3E2D"/>
    <w:rsid w:val="003B4CD8"/>
    <w:rsid w:val="003B4D7B"/>
    <w:rsid w:val="003B552B"/>
    <w:rsid w:val="003B5679"/>
    <w:rsid w:val="003B6F1B"/>
    <w:rsid w:val="003B74DF"/>
    <w:rsid w:val="003B784A"/>
    <w:rsid w:val="003B78B6"/>
    <w:rsid w:val="003B7EAC"/>
    <w:rsid w:val="003C26EE"/>
    <w:rsid w:val="003C2F82"/>
    <w:rsid w:val="003C32BA"/>
    <w:rsid w:val="003C3988"/>
    <w:rsid w:val="003C452F"/>
    <w:rsid w:val="003C47E8"/>
    <w:rsid w:val="003C5C2A"/>
    <w:rsid w:val="003C5DB4"/>
    <w:rsid w:val="003C65FE"/>
    <w:rsid w:val="003D0E13"/>
    <w:rsid w:val="003D299C"/>
    <w:rsid w:val="003D3839"/>
    <w:rsid w:val="003D3F32"/>
    <w:rsid w:val="003D4217"/>
    <w:rsid w:val="003D5850"/>
    <w:rsid w:val="003D5E2B"/>
    <w:rsid w:val="003D7A97"/>
    <w:rsid w:val="003E1401"/>
    <w:rsid w:val="003E173E"/>
    <w:rsid w:val="003E1F79"/>
    <w:rsid w:val="003E3E92"/>
    <w:rsid w:val="003E417C"/>
    <w:rsid w:val="003E4583"/>
    <w:rsid w:val="003E50DE"/>
    <w:rsid w:val="003E5613"/>
    <w:rsid w:val="003E607A"/>
    <w:rsid w:val="003E6312"/>
    <w:rsid w:val="003E6372"/>
    <w:rsid w:val="003E6AE9"/>
    <w:rsid w:val="003F14A3"/>
    <w:rsid w:val="003F231A"/>
    <w:rsid w:val="003F365C"/>
    <w:rsid w:val="003F3A49"/>
    <w:rsid w:val="003F3ECF"/>
    <w:rsid w:val="003F4A61"/>
    <w:rsid w:val="003F5A76"/>
    <w:rsid w:val="003F7008"/>
    <w:rsid w:val="003F7C40"/>
    <w:rsid w:val="004004FE"/>
    <w:rsid w:val="0040081E"/>
    <w:rsid w:val="0040167A"/>
    <w:rsid w:val="00401A64"/>
    <w:rsid w:val="004026A2"/>
    <w:rsid w:val="00402DC3"/>
    <w:rsid w:val="00403EFB"/>
    <w:rsid w:val="00404143"/>
    <w:rsid w:val="00405728"/>
    <w:rsid w:val="00405FA1"/>
    <w:rsid w:val="00406EE1"/>
    <w:rsid w:val="00410767"/>
    <w:rsid w:val="004116BD"/>
    <w:rsid w:val="00411B71"/>
    <w:rsid w:val="004123E9"/>
    <w:rsid w:val="00414719"/>
    <w:rsid w:val="0041521E"/>
    <w:rsid w:val="00417202"/>
    <w:rsid w:val="004217C8"/>
    <w:rsid w:val="00421943"/>
    <w:rsid w:val="00422335"/>
    <w:rsid w:val="00422661"/>
    <w:rsid w:val="00423208"/>
    <w:rsid w:val="004235F8"/>
    <w:rsid w:val="004246E1"/>
    <w:rsid w:val="00424B45"/>
    <w:rsid w:val="00424C29"/>
    <w:rsid w:val="00425421"/>
    <w:rsid w:val="0042546D"/>
    <w:rsid w:val="0042549A"/>
    <w:rsid w:val="00425739"/>
    <w:rsid w:val="00427059"/>
    <w:rsid w:val="0042720E"/>
    <w:rsid w:val="004276FF"/>
    <w:rsid w:val="00427E5B"/>
    <w:rsid w:val="00430177"/>
    <w:rsid w:val="0043017E"/>
    <w:rsid w:val="00430913"/>
    <w:rsid w:val="00430A98"/>
    <w:rsid w:val="00431B7F"/>
    <w:rsid w:val="004320EA"/>
    <w:rsid w:val="00432715"/>
    <w:rsid w:val="00433705"/>
    <w:rsid w:val="004345E0"/>
    <w:rsid w:val="004372BE"/>
    <w:rsid w:val="00440C97"/>
    <w:rsid w:val="00440D9D"/>
    <w:rsid w:val="00442396"/>
    <w:rsid w:val="004425D7"/>
    <w:rsid w:val="004426BA"/>
    <w:rsid w:val="00443379"/>
    <w:rsid w:val="0044481A"/>
    <w:rsid w:val="00445972"/>
    <w:rsid w:val="00446F10"/>
    <w:rsid w:val="004470E7"/>
    <w:rsid w:val="00447650"/>
    <w:rsid w:val="0045039A"/>
    <w:rsid w:val="00451F45"/>
    <w:rsid w:val="00453276"/>
    <w:rsid w:val="00454623"/>
    <w:rsid w:val="00454BAD"/>
    <w:rsid w:val="00454BF1"/>
    <w:rsid w:val="00455C59"/>
    <w:rsid w:val="00457613"/>
    <w:rsid w:val="0046003E"/>
    <w:rsid w:val="004602AC"/>
    <w:rsid w:val="00461A81"/>
    <w:rsid w:val="00462290"/>
    <w:rsid w:val="00462DB9"/>
    <w:rsid w:val="0046482F"/>
    <w:rsid w:val="00464CF7"/>
    <w:rsid w:val="004674C9"/>
    <w:rsid w:val="00467973"/>
    <w:rsid w:val="00470E94"/>
    <w:rsid w:val="00471BA1"/>
    <w:rsid w:val="00471CE0"/>
    <w:rsid w:val="00471E5D"/>
    <w:rsid w:val="00473E0A"/>
    <w:rsid w:val="004741F6"/>
    <w:rsid w:val="00474A3A"/>
    <w:rsid w:val="00475270"/>
    <w:rsid w:val="00475D11"/>
    <w:rsid w:val="00476647"/>
    <w:rsid w:val="004807A2"/>
    <w:rsid w:val="0048156E"/>
    <w:rsid w:val="00481ABC"/>
    <w:rsid w:val="00481AD5"/>
    <w:rsid w:val="00484A79"/>
    <w:rsid w:val="00485EC5"/>
    <w:rsid w:val="0048612B"/>
    <w:rsid w:val="0048669D"/>
    <w:rsid w:val="004866A2"/>
    <w:rsid w:val="0049040C"/>
    <w:rsid w:val="00491541"/>
    <w:rsid w:val="0049405D"/>
    <w:rsid w:val="0049583F"/>
    <w:rsid w:val="004959DC"/>
    <w:rsid w:val="0049602D"/>
    <w:rsid w:val="004968D5"/>
    <w:rsid w:val="00496EE6"/>
    <w:rsid w:val="0049734E"/>
    <w:rsid w:val="004A0CCC"/>
    <w:rsid w:val="004A24C0"/>
    <w:rsid w:val="004A253D"/>
    <w:rsid w:val="004A34F8"/>
    <w:rsid w:val="004A56CB"/>
    <w:rsid w:val="004A6E47"/>
    <w:rsid w:val="004A788E"/>
    <w:rsid w:val="004B2510"/>
    <w:rsid w:val="004B2C30"/>
    <w:rsid w:val="004B324B"/>
    <w:rsid w:val="004B6C92"/>
    <w:rsid w:val="004B6D65"/>
    <w:rsid w:val="004B6D8C"/>
    <w:rsid w:val="004B714B"/>
    <w:rsid w:val="004C0109"/>
    <w:rsid w:val="004C041F"/>
    <w:rsid w:val="004C12A7"/>
    <w:rsid w:val="004C3BE9"/>
    <w:rsid w:val="004C426B"/>
    <w:rsid w:val="004C4C07"/>
    <w:rsid w:val="004C5743"/>
    <w:rsid w:val="004C5E51"/>
    <w:rsid w:val="004C7719"/>
    <w:rsid w:val="004C77F2"/>
    <w:rsid w:val="004D0ADB"/>
    <w:rsid w:val="004D0E73"/>
    <w:rsid w:val="004D13F1"/>
    <w:rsid w:val="004D1411"/>
    <w:rsid w:val="004D15ED"/>
    <w:rsid w:val="004D31C2"/>
    <w:rsid w:val="004D49DC"/>
    <w:rsid w:val="004D4D72"/>
    <w:rsid w:val="004D5A4E"/>
    <w:rsid w:val="004D5B99"/>
    <w:rsid w:val="004D5CBC"/>
    <w:rsid w:val="004D70B2"/>
    <w:rsid w:val="004E053A"/>
    <w:rsid w:val="004E082B"/>
    <w:rsid w:val="004E2290"/>
    <w:rsid w:val="004E2B1D"/>
    <w:rsid w:val="004E3401"/>
    <w:rsid w:val="004E4361"/>
    <w:rsid w:val="004E5104"/>
    <w:rsid w:val="004E52EF"/>
    <w:rsid w:val="004E581D"/>
    <w:rsid w:val="004E5FA3"/>
    <w:rsid w:val="004E6006"/>
    <w:rsid w:val="004E629A"/>
    <w:rsid w:val="004E65BB"/>
    <w:rsid w:val="004E7C57"/>
    <w:rsid w:val="004F0B3E"/>
    <w:rsid w:val="004F154F"/>
    <w:rsid w:val="004F2A35"/>
    <w:rsid w:val="004F4979"/>
    <w:rsid w:val="004F578D"/>
    <w:rsid w:val="004F5A56"/>
    <w:rsid w:val="004F758C"/>
    <w:rsid w:val="0050245D"/>
    <w:rsid w:val="00503656"/>
    <w:rsid w:val="0051002B"/>
    <w:rsid w:val="00510EE0"/>
    <w:rsid w:val="00511814"/>
    <w:rsid w:val="0051235B"/>
    <w:rsid w:val="00512AE2"/>
    <w:rsid w:val="00512DA2"/>
    <w:rsid w:val="00513C1D"/>
    <w:rsid w:val="00514930"/>
    <w:rsid w:val="0051494E"/>
    <w:rsid w:val="00516098"/>
    <w:rsid w:val="00517031"/>
    <w:rsid w:val="005177E1"/>
    <w:rsid w:val="00517BAC"/>
    <w:rsid w:val="00517BDC"/>
    <w:rsid w:val="005207F4"/>
    <w:rsid w:val="00521F7F"/>
    <w:rsid w:val="00523775"/>
    <w:rsid w:val="0052431F"/>
    <w:rsid w:val="005243E1"/>
    <w:rsid w:val="00526848"/>
    <w:rsid w:val="00531347"/>
    <w:rsid w:val="00531D2F"/>
    <w:rsid w:val="005327D4"/>
    <w:rsid w:val="00533809"/>
    <w:rsid w:val="00533ABD"/>
    <w:rsid w:val="00533F57"/>
    <w:rsid w:val="005340D1"/>
    <w:rsid w:val="0053489F"/>
    <w:rsid w:val="00534AC6"/>
    <w:rsid w:val="005355CE"/>
    <w:rsid w:val="00535C44"/>
    <w:rsid w:val="005372C6"/>
    <w:rsid w:val="0053753C"/>
    <w:rsid w:val="0054081E"/>
    <w:rsid w:val="00540D51"/>
    <w:rsid w:val="00541596"/>
    <w:rsid w:val="005428C1"/>
    <w:rsid w:val="005430D3"/>
    <w:rsid w:val="00543936"/>
    <w:rsid w:val="0054465A"/>
    <w:rsid w:val="005446B7"/>
    <w:rsid w:val="0054561C"/>
    <w:rsid w:val="00546C5F"/>
    <w:rsid w:val="00546EDB"/>
    <w:rsid w:val="00547C25"/>
    <w:rsid w:val="00551BF9"/>
    <w:rsid w:val="00551E8C"/>
    <w:rsid w:val="0055203A"/>
    <w:rsid w:val="005528FD"/>
    <w:rsid w:val="00554E56"/>
    <w:rsid w:val="00555D01"/>
    <w:rsid w:val="005575A5"/>
    <w:rsid w:val="00557808"/>
    <w:rsid w:val="00561866"/>
    <w:rsid w:val="00562087"/>
    <w:rsid w:val="00562DA9"/>
    <w:rsid w:val="0056312A"/>
    <w:rsid w:val="00564EB1"/>
    <w:rsid w:val="0056550D"/>
    <w:rsid w:val="0056561D"/>
    <w:rsid w:val="00570DBE"/>
    <w:rsid w:val="00571465"/>
    <w:rsid w:val="00572793"/>
    <w:rsid w:val="00572C38"/>
    <w:rsid w:val="005731F7"/>
    <w:rsid w:val="00574705"/>
    <w:rsid w:val="00575BA2"/>
    <w:rsid w:val="00575E1B"/>
    <w:rsid w:val="00576186"/>
    <w:rsid w:val="005762E0"/>
    <w:rsid w:val="0057653F"/>
    <w:rsid w:val="00577B00"/>
    <w:rsid w:val="0058047C"/>
    <w:rsid w:val="0058286D"/>
    <w:rsid w:val="005833AC"/>
    <w:rsid w:val="00583830"/>
    <w:rsid w:val="00584B5F"/>
    <w:rsid w:val="00585479"/>
    <w:rsid w:val="00585B85"/>
    <w:rsid w:val="00586629"/>
    <w:rsid w:val="00586C56"/>
    <w:rsid w:val="0058713A"/>
    <w:rsid w:val="00587E8D"/>
    <w:rsid w:val="005905C1"/>
    <w:rsid w:val="00590650"/>
    <w:rsid w:val="00591295"/>
    <w:rsid w:val="00591DBB"/>
    <w:rsid w:val="00591F66"/>
    <w:rsid w:val="00592D1B"/>
    <w:rsid w:val="0059405A"/>
    <w:rsid w:val="00595378"/>
    <w:rsid w:val="00595FDE"/>
    <w:rsid w:val="00597210"/>
    <w:rsid w:val="00597CB7"/>
    <w:rsid w:val="005A25F3"/>
    <w:rsid w:val="005A2929"/>
    <w:rsid w:val="005A338C"/>
    <w:rsid w:val="005A456C"/>
    <w:rsid w:val="005A4870"/>
    <w:rsid w:val="005A5A60"/>
    <w:rsid w:val="005A7B6A"/>
    <w:rsid w:val="005B24FD"/>
    <w:rsid w:val="005B2DE4"/>
    <w:rsid w:val="005B311E"/>
    <w:rsid w:val="005B33C9"/>
    <w:rsid w:val="005B47E6"/>
    <w:rsid w:val="005B48C7"/>
    <w:rsid w:val="005B575D"/>
    <w:rsid w:val="005B6832"/>
    <w:rsid w:val="005B6969"/>
    <w:rsid w:val="005B6AED"/>
    <w:rsid w:val="005B7588"/>
    <w:rsid w:val="005B75B0"/>
    <w:rsid w:val="005B7D92"/>
    <w:rsid w:val="005B7F4E"/>
    <w:rsid w:val="005C0158"/>
    <w:rsid w:val="005C06BC"/>
    <w:rsid w:val="005C25C5"/>
    <w:rsid w:val="005C332A"/>
    <w:rsid w:val="005C35D9"/>
    <w:rsid w:val="005C37AF"/>
    <w:rsid w:val="005C439C"/>
    <w:rsid w:val="005C5789"/>
    <w:rsid w:val="005C5EB6"/>
    <w:rsid w:val="005C6717"/>
    <w:rsid w:val="005C6A03"/>
    <w:rsid w:val="005C6A29"/>
    <w:rsid w:val="005C70A6"/>
    <w:rsid w:val="005C795A"/>
    <w:rsid w:val="005D06B2"/>
    <w:rsid w:val="005D09FF"/>
    <w:rsid w:val="005D139B"/>
    <w:rsid w:val="005D1F0E"/>
    <w:rsid w:val="005D30F3"/>
    <w:rsid w:val="005D4121"/>
    <w:rsid w:val="005D4DE2"/>
    <w:rsid w:val="005D6581"/>
    <w:rsid w:val="005D6B01"/>
    <w:rsid w:val="005D7C83"/>
    <w:rsid w:val="005E00E6"/>
    <w:rsid w:val="005E02C9"/>
    <w:rsid w:val="005E0ACE"/>
    <w:rsid w:val="005E0F4B"/>
    <w:rsid w:val="005E26D7"/>
    <w:rsid w:val="005E2F60"/>
    <w:rsid w:val="005E3160"/>
    <w:rsid w:val="005E581D"/>
    <w:rsid w:val="005E5889"/>
    <w:rsid w:val="005E7DA6"/>
    <w:rsid w:val="005F01CC"/>
    <w:rsid w:val="005F02E2"/>
    <w:rsid w:val="005F0C76"/>
    <w:rsid w:val="005F0FF9"/>
    <w:rsid w:val="005F3B4B"/>
    <w:rsid w:val="005F5D9F"/>
    <w:rsid w:val="005F69B6"/>
    <w:rsid w:val="005F7519"/>
    <w:rsid w:val="005F77C5"/>
    <w:rsid w:val="00601C4E"/>
    <w:rsid w:val="006048F7"/>
    <w:rsid w:val="00605029"/>
    <w:rsid w:val="006053D0"/>
    <w:rsid w:val="00605A44"/>
    <w:rsid w:val="00605B35"/>
    <w:rsid w:val="00606265"/>
    <w:rsid w:val="006067EF"/>
    <w:rsid w:val="00606B61"/>
    <w:rsid w:val="00611048"/>
    <w:rsid w:val="0061151E"/>
    <w:rsid w:val="0061162A"/>
    <w:rsid w:val="00611979"/>
    <w:rsid w:val="006119C3"/>
    <w:rsid w:val="0061277D"/>
    <w:rsid w:val="00613A57"/>
    <w:rsid w:val="00613E34"/>
    <w:rsid w:val="0061553F"/>
    <w:rsid w:val="0061649B"/>
    <w:rsid w:val="00617118"/>
    <w:rsid w:val="006177DD"/>
    <w:rsid w:val="00617B88"/>
    <w:rsid w:val="00620A00"/>
    <w:rsid w:val="0062138B"/>
    <w:rsid w:val="006213D3"/>
    <w:rsid w:val="00622889"/>
    <w:rsid w:val="00622FC3"/>
    <w:rsid w:val="006244D6"/>
    <w:rsid w:val="006253CE"/>
    <w:rsid w:val="006259DE"/>
    <w:rsid w:val="00626756"/>
    <w:rsid w:val="0062750C"/>
    <w:rsid w:val="00627B44"/>
    <w:rsid w:val="00630AAF"/>
    <w:rsid w:val="00631A72"/>
    <w:rsid w:val="00632693"/>
    <w:rsid w:val="00632F0B"/>
    <w:rsid w:val="006330B9"/>
    <w:rsid w:val="00633693"/>
    <w:rsid w:val="00633A2C"/>
    <w:rsid w:val="0063439E"/>
    <w:rsid w:val="00635924"/>
    <w:rsid w:val="00635972"/>
    <w:rsid w:val="00636448"/>
    <w:rsid w:val="00637278"/>
    <w:rsid w:val="0064022B"/>
    <w:rsid w:val="00640B37"/>
    <w:rsid w:val="00640B85"/>
    <w:rsid w:val="00641DFC"/>
    <w:rsid w:val="0064246B"/>
    <w:rsid w:val="0064400E"/>
    <w:rsid w:val="00645277"/>
    <w:rsid w:val="00645CF8"/>
    <w:rsid w:val="00646EC7"/>
    <w:rsid w:val="00647894"/>
    <w:rsid w:val="006501EE"/>
    <w:rsid w:val="006513C3"/>
    <w:rsid w:val="00651706"/>
    <w:rsid w:val="0065239E"/>
    <w:rsid w:val="006524F3"/>
    <w:rsid w:val="00653176"/>
    <w:rsid w:val="0065337E"/>
    <w:rsid w:val="00655C68"/>
    <w:rsid w:val="00655EE6"/>
    <w:rsid w:val="0066001B"/>
    <w:rsid w:val="00660B34"/>
    <w:rsid w:val="00664C38"/>
    <w:rsid w:val="006657CD"/>
    <w:rsid w:val="006666E3"/>
    <w:rsid w:val="006671DB"/>
    <w:rsid w:val="00667C12"/>
    <w:rsid w:val="00670115"/>
    <w:rsid w:val="00672AA5"/>
    <w:rsid w:val="0067354B"/>
    <w:rsid w:val="00673649"/>
    <w:rsid w:val="00673814"/>
    <w:rsid w:val="00674B98"/>
    <w:rsid w:val="0067582F"/>
    <w:rsid w:val="0067626D"/>
    <w:rsid w:val="006772A0"/>
    <w:rsid w:val="0067757E"/>
    <w:rsid w:val="00677CA9"/>
    <w:rsid w:val="006813F4"/>
    <w:rsid w:val="00682105"/>
    <w:rsid w:val="00683893"/>
    <w:rsid w:val="00683BAD"/>
    <w:rsid w:val="006840C8"/>
    <w:rsid w:val="0068481B"/>
    <w:rsid w:val="00684958"/>
    <w:rsid w:val="00686583"/>
    <w:rsid w:val="00686CF3"/>
    <w:rsid w:val="00690EB8"/>
    <w:rsid w:val="006912EF"/>
    <w:rsid w:val="006917A1"/>
    <w:rsid w:val="00692017"/>
    <w:rsid w:val="006925AE"/>
    <w:rsid w:val="00692672"/>
    <w:rsid w:val="006935D6"/>
    <w:rsid w:val="0069382E"/>
    <w:rsid w:val="00693A61"/>
    <w:rsid w:val="006956BC"/>
    <w:rsid w:val="00696058"/>
    <w:rsid w:val="0069760E"/>
    <w:rsid w:val="006A0556"/>
    <w:rsid w:val="006A088E"/>
    <w:rsid w:val="006A1306"/>
    <w:rsid w:val="006A1DF4"/>
    <w:rsid w:val="006A2751"/>
    <w:rsid w:val="006A35D6"/>
    <w:rsid w:val="006A42D3"/>
    <w:rsid w:val="006A4EC7"/>
    <w:rsid w:val="006A5039"/>
    <w:rsid w:val="006A566E"/>
    <w:rsid w:val="006A58F9"/>
    <w:rsid w:val="006A5E97"/>
    <w:rsid w:val="006A6110"/>
    <w:rsid w:val="006B1090"/>
    <w:rsid w:val="006B176F"/>
    <w:rsid w:val="006B36F7"/>
    <w:rsid w:val="006B460A"/>
    <w:rsid w:val="006B542B"/>
    <w:rsid w:val="006B5483"/>
    <w:rsid w:val="006B5634"/>
    <w:rsid w:val="006B57C3"/>
    <w:rsid w:val="006B6446"/>
    <w:rsid w:val="006B6D0A"/>
    <w:rsid w:val="006B7A59"/>
    <w:rsid w:val="006C0844"/>
    <w:rsid w:val="006C1145"/>
    <w:rsid w:val="006C116E"/>
    <w:rsid w:val="006C2103"/>
    <w:rsid w:val="006C36A5"/>
    <w:rsid w:val="006C50F0"/>
    <w:rsid w:val="006C68A2"/>
    <w:rsid w:val="006C737C"/>
    <w:rsid w:val="006C77CC"/>
    <w:rsid w:val="006D02E7"/>
    <w:rsid w:val="006D03B1"/>
    <w:rsid w:val="006D0DD3"/>
    <w:rsid w:val="006D19CC"/>
    <w:rsid w:val="006D392E"/>
    <w:rsid w:val="006D3BDC"/>
    <w:rsid w:val="006D3DC7"/>
    <w:rsid w:val="006D48D4"/>
    <w:rsid w:val="006D544A"/>
    <w:rsid w:val="006D5C64"/>
    <w:rsid w:val="006D5D05"/>
    <w:rsid w:val="006D7B16"/>
    <w:rsid w:val="006E0337"/>
    <w:rsid w:val="006E151D"/>
    <w:rsid w:val="006E19A0"/>
    <w:rsid w:val="006E1D8C"/>
    <w:rsid w:val="006E46D2"/>
    <w:rsid w:val="006E47EA"/>
    <w:rsid w:val="006E5B15"/>
    <w:rsid w:val="006E5C25"/>
    <w:rsid w:val="006E63FE"/>
    <w:rsid w:val="006E6AF9"/>
    <w:rsid w:val="006E6DE6"/>
    <w:rsid w:val="006F40DD"/>
    <w:rsid w:val="006F56B6"/>
    <w:rsid w:val="006F6822"/>
    <w:rsid w:val="006F68C8"/>
    <w:rsid w:val="006F6E49"/>
    <w:rsid w:val="006F6EAD"/>
    <w:rsid w:val="0070102E"/>
    <w:rsid w:val="0070140D"/>
    <w:rsid w:val="00701988"/>
    <w:rsid w:val="007036A8"/>
    <w:rsid w:val="007036C5"/>
    <w:rsid w:val="00703832"/>
    <w:rsid w:val="007050F8"/>
    <w:rsid w:val="00706352"/>
    <w:rsid w:val="007064AF"/>
    <w:rsid w:val="0070699D"/>
    <w:rsid w:val="00706A6B"/>
    <w:rsid w:val="00707441"/>
    <w:rsid w:val="007075C7"/>
    <w:rsid w:val="007075C9"/>
    <w:rsid w:val="00707972"/>
    <w:rsid w:val="007115F5"/>
    <w:rsid w:val="00712DC0"/>
    <w:rsid w:val="00713AD9"/>
    <w:rsid w:val="00713E82"/>
    <w:rsid w:val="00714F28"/>
    <w:rsid w:val="00715046"/>
    <w:rsid w:val="0071569F"/>
    <w:rsid w:val="00716775"/>
    <w:rsid w:val="00717EA8"/>
    <w:rsid w:val="0072063B"/>
    <w:rsid w:val="00720931"/>
    <w:rsid w:val="00720FFF"/>
    <w:rsid w:val="00721AA4"/>
    <w:rsid w:val="00721E3E"/>
    <w:rsid w:val="00722FF1"/>
    <w:rsid w:val="007233DB"/>
    <w:rsid w:val="00723824"/>
    <w:rsid w:val="00724C36"/>
    <w:rsid w:val="007255B9"/>
    <w:rsid w:val="00726949"/>
    <w:rsid w:val="00726CFC"/>
    <w:rsid w:val="007270FC"/>
    <w:rsid w:val="007304B0"/>
    <w:rsid w:val="007305DF"/>
    <w:rsid w:val="00730B20"/>
    <w:rsid w:val="00730B8D"/>
    <w:rsid w:val="00732BE0"/>
    <w:rsid w:val="00733607"/>
    <w:rsid w:val="00733A84"/>
    <w:rsid w:val="00733DFB"/>
    <w:rsid w:val="00734675"/>
    <w:rsid w:val="00734BFE"/>
    <w:rsid w:val="00734C66"/>
    <w:rsid w:val="007355EE"/>
    <w:rsid w:val="007363A5"/>
    <w:rsid w:val="00736467"/>
    <w:rsid w:val="0073674A"/>
    <w:rsid w:val="00736862"/>
    <w:rsid w:val="0073691C"/>
    <w:rsid w:val="00737233"/>
    <w:rsid w:val="0073758F"/>
    <w:rsid w:val="00740D6C"/>
    <w:rsid w:val="00740FAD"/>
    <w:rsid w:val="00741150"/>
    <w:rsid w:val="0074266D"/>
    <w:rsid w:val="00742FF7"/>
    <w:rsid w:val="00743FFA"/>
    <w:rsid w:val="00744804"/>
    <w:rsid w:val="0074699C"/>
    <w:rsid w:val="007470A3"/>
    <w:rsid w:val="00750027"/>
    <w:rsid w:val="00750600"/>
    <w:rsid w:val="007509C6"/>
    <w:rsid w:val="00751605"/>
    <w:rsid w:val="0075302C"/>
    <w:rsid w:val="00754CA4"/>
    <w:rsid w:val="00755F8B"/>
    <w:rsid w:val="0075709B"/>
    <w:rsid w:val="00760DEE"/>
    <w:rsid w:val="007634F3"/>
    <w:rsid w:val="00763DD8"/>
    <w:rsid w:val="00764383"/>
    <w:rsid w:val="00765377"/>
    <w:rsid w:val="0076561F"/>
    <w:rsid w:val="00771FE7"/>
    <w:rsid w:val="007739E1"/>
    <w:rsid w:val="00773C87"/>
    <w:rsid w:val="00773EE1"/>
    <w:rsid w:val="007745F5"/>
    <w:rsid w:val="0077517D"/>
    <w:rsid w:val="007754D6"/>
    <w:rsid w:val="0077583C"/>
    <w:rsid w:val="00775ED9"/>
    <w:rsid w:val="00777AE2"/>
    <w:rsid w:val="00780539"/>
    <w:rsid w:val="00780830"/>
    <w:rsid w:val="007816FA"/>
    <w:rsid w:val="00781865"/>
    <w:rsid w:val="00781AE8"/>
    <w:rsid w:val="00782E3E"/>
    <w:rsid w:val="007835EB"/>
    <w:rsid w:val="00785468"/>
    <w:rsid w:val="0078629E"/>
    <w:rsid w:val="00787344"/>
    <w:rsid w:val="00792873"/>
    <w:rsid w:val="00793303"/>
    <w:rsid w:val="0079401F"/>
    <w:rsid w:val="0079482F"/>
    <w:rsid w:val="00796565"/>
    <w:rsid w:val="00796E65"/>
    <w:rsid w:val="00797785"/>
    <w:rsid w:val="007A02D2"/>
    <w:rsid w:val="007A1CB9"/>
    <w:rsid w:val="007A1E62"/>
    <w:rsid w:val="007A21D8"/>
    <w:rsid w:val="007A3957"/>
    <w:rsid w:val="007A40C7"/>
    <w:rsid w:val="007A43E2"/>
    <w:rsid w:val="007A53ED"/>
    <w:rsid w:val="007A565E"/>
    <w:rsid w:val="007A5BD3"/>
    <w:rsid w:val="007A5E7D"/>
    <w:rsid w:val="007A7991"/>
    <w:rsid w:val="007A7F2A"/>
    <w:rsid w:val="007B0CA1"/>
    <w:rsid w:val="007B1950"/>
    <w:rsid w:val="007B60AE"/>
    <w:rsid w:val="007B6741"/>
    <w:rsid w:val="007C08A8"/>
    <w:rsid w:val="007C0F8F"/>
    <w:rsid w:val="007C16BB"/>
    <w:rsid w:val="007C1D3A"/>
    <w:rsid w:val="007C44F3"/>
    <w:rsid w:val="007C4675"/>
    <w:rsid w:val="007C4927"/>
    <w:rsid w:val="007C6931"/>
    <w:rsid w:val="007C74AE"/>
    <w:rsid w:val="007C75DD"/>
    <w:rsid w:val="007C7C24"/>
    <w:rsid w:val="007D0A2F"/>
    <w:rsid w:val="007D142B"/>
    <w:rsid w:val="007D150E"/>
    <w:rsid w:val="007D1904"/>
    <w:rsid w:val="007D1D9E"/>
    <w:rsid w:val="007D1E8B"/>
    <w:rsid w:val="007D3B23"/>
    <w:rsid w:val="007D42AF"/>
    <w:rsid w:val="007D439A"/>
    <w:rsid w:val="007D4EEF"/>
    <w:rsid w:val="007D5E7B"/>
    <w:rsid w:val="007D6577"/>
    <w:rsid w:val="007D6C69"/>
    <w:rsid w:val="007D7510"/>
    <w:rsid w:val="007D7EFF"/>
    <w:rsid w:val="007E0434"/>
    <w:rsid w:val="007E1EA5"/>
    <w:rsid w:val="007E2287"/>
    <w:rsid w:val="007E234F"/>
    <w:rsid w:val="007E28D5"/>
    <w:rsid w:val="007E2944"/>
    <w:rsid w:val="007E44E0"/>
    <w:rsid w:val="007E478E"/>
    <w:rsid w:val="007E5707"/>
    <w:rsid w:val="007E6AB9"/>
    <w:rsid w:val="007E761D"/>
    <w:rsid w:val="007E7B6D"/>
    <w:rsid w:val="007E7B86"/>
    <w:rsid w:val="007F061E"/>
    <w:rsid w:val="007F0D6C"/>
    <w:rsid w:val="007F17CD"/>
    <w:rsid w:val="007F1AE1"/>
    <w:rsid w:val="007F2CFB"/>
    <w:rsid w:val="007F3F29"/>
    <w:rsid w:val="007F414D"/>
    <w:rsid w:val="007F51C5"/>
    <w:rsid w:val="007F5F41"/>
    <w:rsid w:val="007F6820"/>
    <w:rsid w:val="007F7102"/>
    <w:rsid w:val="007F7F62"/>
    <w:rsid w:val="0080219E"/>
    <w:rsid w:val="00802871"/>
    <w:rsid w:val="00802CC7"/>
    <w:rsid w:val="0080393B"/>
    <w:rsid w:val="00803D4E"/>
    <w:rsid w:val="008041A4"/>
    <w:rsid w:val="008054FC"/>
    <w:rsid w:val="008073D2"/>
    <w:rsid w:val="008078B9"/>
    <w:rsid w:val="0081040B"/>
    <w:rsid w:val="00810E67"/>
    <w:rsid w:val="00811438"/>
    <w:rsid w:val="00811608"/>
    <w:rsid w:val="00812B67"/>
    <w:rsid w:val="0081334D"/>
    <w:rsid w:val="0081363B"/>
    <w:rsid w:val="008138C0"/>
    <w:rsid w:val="008139A3"/>
    <w:rsid w:val="00813DF0"/>
    <w:rsid w:val="0081413E"/>
    <w:rsid w:val="0081437E"/>
    <w:rsid w:val="008159C1"/>
    <w:rsid w:val="008165FF"/>
    <w:rsid w:val="00817599"/>
    <w:rsid w:val="00817EDF"/>
    <w:rsid w:val="00820077"/>
    <w:rsid w:val="00821808"/>
    <w:rsid w:val="0082263E"/>
    <w:rsid w:val="008232AB"/>
    <w:rsid w:val="00824297"/>
    <w:rsid w:val="0082501C"/>
    <w:rsid w:val="008251F0"/>
    <w:rsid w:val="008255F2"/>
    <w:rsid w:val="00825A46"/>
    <w:rsid w:val="00826EE7"/>
    <w:rsid w:val="0083062C"/>
    <w:rsid w:val="00830672"/>
    <w:rsid w:val="008308F9"/>
    <w:rsid w:val="00831E74"/>
    <w:rsid w:val="008338A2"/>
    <w:rsid w:val="00834958"/>
    <w:rsid w:val="00834BBA"/>
    <w:rsid w:val="008364B2"/>
    <w:rsid w:val="008369A4"/>
    <w:rsid w:val="008379B9"/>
    <w:rsid w:val="00837BB5"/>
    <w:rsid w:val="00837FA7"/>
    <w:rsid w:val="0084313A"/>
    <w:rsid w:val="00843684"/>
    <w:rsid w:val="008439A3"/>
    <w:rsid w:val="00843AFC"/>
    <w:rsid w:val="008441F0"/>
    <w:rsid w:val="00844BDB"/>
    <w:rsid w:val="008450A7"/>
    <w:rsid w:val="00846B23"/>
    <w:rsid w:val="0084797F"/>
    <w:rsid w:val="008503C8"/>
    <w:rsid w:val="00851166"/>
    <w:rsid w:val="00851525"/>
    <w:rsid w:val="008520FB"/>
    <w:rsid w:val="00854C0F"/>
    <w:rsid w:val="00855567"/>
    <w:rsid w:val="00856388"/>
    <w:rsid w:val="00856526"/>
    <w:rsid w:val="0085686D"/>
    <w:rsid w:val="00860A70"/>
    <w:rsid w:val="008611AA"/>
    <w:rsid w:val="00862625"/>
    <w:rsid w:val="00862C7A"/>
    <w:rsid w:val="00862E86"/>
    <w:rsid w:val="00863122"/>
    <w:rsid w:val="008635D2"/>
    <w:rsid w:val="008638BE"/>
    <w:rsid w:val="00863AB3"/>
    <w:rsid w:val="008647D7"/>
    <w:rsid w:val="008649F5"/>
    <w:rsid w:val="00865F41"/>
    <w:rsid w:val="0086608C"/>
    <w:rsid w:val="0086670D"/>
    <w:rsid w:val="00866B71"/>
    <w:rsid w:val="00866BE6"/>
    <w:rsid w:val="0086737B"/>
    <w:rsid w:val="0087021B"/>
    <w:rsid w:val="00870314"/>
    <w:rsid w:val="0087039D"/>
    <w:rsid w:val="00870C8A"/>
    <w:rsid w:val="00871305"/>
    <w:rsid w:val="00871448"/>
    <w:rsid w:val="008726A4"/>
    <w:rsid w:val="0087272A"/>
    <w:rsid w:val="00872742"/>
    <w:rsid w:val="008730D7"/>
    <w:rsid w:val="0087337D"/>
    <w:rsid w:val="00873791"/>
    <w:rsid w:val="00873FE6"/>
    <w:rsid w:val="008749D0"/>
    <w:rsid w:val="00874A86"/>
    <w:rsid w:val="00874EFE"/>
    <w:rsid w:val="00875218"/>
    <w:rsid w:val="00875D95"/>
    <w:rsid w:val="00877419"/>
    <w:rsid w:val="00877D01"/>
    <w:rsid w:val="0088228C"/>
    <w:rsid w:val="00882EE2"/>
    <w:rsid w:val="00883ED1"/>
    <w:rsid w:val="0088444D"/>
    <w:rsid w:val="00884A95"/>
    <w:rsid w:val="00885C41"/>
    <w:rsid w:val="00886B42"/>
    <w:rsid w:val="00887BB8"/>
    <w:rsid w:val="00887D79"/>
    <w:rsid w:val="00887F3C"/>
    <w:rsid w:val="0088827C"/>
    <w:rsid w:val="00891326"/>
    <w:rsid w:val="008913D9"/>
    <w:rsid w:val="0089173B"/>
    <w:rsid w:val="0089187D"/>
    <w:rsid w:val="00891AB1"/>
    <w:rsid w:val="00891C2F"/>
    <w:rsid w:val="00892CFA"/>
    <w:rsid w:val="00893C2D"/>
    <w:rsid w:val="00894AF5"/>
    <w:rsid w:val="008968FD"/>
    <w:rsid w:val="00897272"/>
    <w:rsid w:val="008A0233"/>
    <w:rsid w:val="008A0BB3"/>
    <w:rsid w:val="008A1107"/>
    <w:rsid w:val="008A13DF"/>
    <w:rsid w:val="008A1D47"/>
    <w:rsid w:val="008A36F9"/>
    <w:rsid w:val="008A37E0"/>
    <w:rsid w:val="008A3874"/>
    <w:rsid w:val="008A5428"/>
    <w:rsid w:val="008A6CC2"/>
    <w:rsid w:val="008A743F"/>
    <w:rsid w:val="008B098E"/>
    <w:rsid w:val="008B1D71"/>
    <w:rsid w:val="008B32B1"/>
    <w:rsid w:val="008B427B"/>
    <w:rsid w:val="008B548B"/>
    <w:rsid w:val="008B5494"/>
    <w:rsid w:val="008B594F"/>
    <w:rsid w:val="008B6591"/>
    <w:rsid w:val="008B67A9"/>
    <w:rsid w:val="008C1C1D"/>
    <w:rsid w:val="008C21F6"/>
    <w:rsid w:val="008C28C8"/>
    <w:rsid w:val="008C50F3"/>
    <w:rsid w:val="008C5894"/>
    <w:rsid w:val="008C599A"/>
    <w:rsid w:val="008C7653"/>
    <w:rsid w:val="008C7982"/>
    <w:rsid w:val="008D00E5"/>
    <w:rsid w:val="008D0CBA"/>
    <w:rsid w:val="008D0D2E"/>
    <w:rsid w:val="008D2C1A"/>
    <w:rsid w:val="008D3F03"/>
    <w:rsid w:val="008D5C02"/>
    <w:rsid w:val="008D5DF6"/>
    <w:rsid w:val="008D6E76"/>
    <w:rsid w:val="008D79BE"/>
    <w:rsid w:val="008D7ED6"/>
    <w:rsid w:val="008E22D8"/>
    <w:rsid w:val="008E280D"/>
    <w:rsid w:val="008E37C0"/>
    <w:rsid w:val="008E3C53"/>
    <w:rsid w:val="008E3E55"/>
    <w:rsid w:val="008E4C8F"/>
    <w:rsid w:val="008E5411"/>
    <w:rsid w:val="008E7298"/>
    <w:rsid w:val="008E7515"/>
    <w:rsid w:val="008F0F45"/>
    <w:rsid w:val="008F1438"/>
    <w:rsid w:val="008F31F9"/>
    <w:rsid w:val="008F3C40"/>
    <w:rsid w:val="008F437C"/>
    <w:rsid w:val="008F452B"/>
    <w:rsid w:val="008F4AE3"/>
    <w:rsid w:val="008F4CB6"/>
    <w:rsid w:val="008F550E"/>
    <w:rsid w:val="008F5FEC"/>
    <w:rsid w:val="008F7153"/>
    <w:rsid w:val="009024E3"/>
    <w:rsid w:val="00902ED4"/>
    <w:rsid w:val="009032EB"/>
    <w:rsid w:val="0090344D"/>
    <w:rsid w:val="00903905"/>
    <w:rsid w:val="009056D8"/>
    <w:rsid w:val="00906B84"/>
    <w:rsid w:val="00907075"/>
    <w:rsid w:val="0091281F"/>
    <w:rsid w:val="0091528D"/>
    <w:rsid w:val="00915920"/>
    <w:rsid w:val="009164A9"/>
    <w:rsid w:val="00916780"/>
    <w:rsid w:val="00917AEB"/>
    <w:rsid w:val="00921A40"/>
    <w:rsid w:val="00923000"/>
    <w:rsid w:val="00923303"/>
    <w:rsid w:val="00923AFE"/>
    <w:rsid w:val="00925917"/>
    <w:rsid w:val="00926143"/>
    <w:rsid w:val="009274A4"/>
    <w:rsid w:val="00927BE2"/>
    <w:rsid w:val="00927E2F"/>
    <w:rsid w:val="0093062E"/>
    <w:rsid w:val="00932E6F"/>
    <w:rsid w:val="00933349"/>
    <w:rsid w:val="00933DC5"/>
    <w:rsid w:val="009344DD"/>
    <w:rsid w:val="00935600"/>
    <w:rsid w:val="00935D9B"/>
    <w:rsid w:val="00936347"/>
    <w:rsid w:val="009364DF"/>
    <w:rsid w:val="009372AA"/>
    <w:rsid w:val="00937BA3"/>
    <w:rsid w:val="009448F4"/>
    <w:rsid w:val="00944994"/>
    <w:rsid w:val="00946FB4"/>
    <w:rsid w:val="009475F3"/>
    <w:rsid w:val="00950971"/>
    <w:rsid w:val="00951DC1"/>
    <w:rsid w:val="00952819"/>
    <w:rsid w:val="00952B2D"/>
    <w:rsid w:val="00953B06"/>
    <w:rsid w:val="00954F13"/>
    <w:rsid w:val="0095717E"/>
    <w:rsid w:val="009576B2"/>
    <w:rsid w:val="00957E17"/>
    <w:rsid w:val="00960759"/>
    <w:rsid w:val="00960BD3"/>
    <w:rsid w:val="009612A2"/>
    <w:rsid w:val="0096327B"/>
    <w:rsid w:val="009647B0"/>
    <w:rsid w:val="00964E75"/>
    <w:rsid w:val="00966756"/>
    <w:rsid w:val="009716AF"/>
    <w:rsid w:val="009718E1"/>
    <w:rsid w:val="00971965"/>
    <w:rsid w:val="00971D16"/>
    <w:rsid w:val="0097304A"/>
    <w:rsid w:val="00974600"/>
    <w:rsid w:val="0097640D"/>
    <w:rsid w:val="00977626"/>
    <w:rsid w:val="00977BDB"/>
    <w:rsid w:val="00981567"/>
    <w:rsid w:val="009818C9"/>
    <w:rsid w:val="009825CD"/>
    <w:rsid w:val="009826EA"/>
    <w:rsid w:val="00983378"/>
    <w:rsid w:val="0098460E"/>
    <w:rsid w:val="00984650"/>
    <w:rsid w:val="00984C32"/>
    <w:rsid w:val="009872D0"/>
    <w:rsid w:val="00991708"/>
    <w:rsid w:val="00991B56"/>
    <w:rsid w:val="00996312"/>
    <w:rsid w:val="00996F22"/>
    <w:rsid w:val="00997091"/>
    <w:rsid w:val="00997488"/>
    <w:rsid w:val="00997A9E"/>
    <w:rsid w:val="009A1B81"/>
    <w:rsid w:val="009A278A"/>
    <w:rsid w:val="009A290E"/>
    <w:rsid w:val="009A2E9C"/>
    <w:rsid w:val="009A4651"/>
    <w:rsid w:val="009A51E5"/>
    <w:rsid w:val="009A6229"/>
    <w:rsid w:val="009A6694"/>
    <w:rsid w:val="009A7B2D"/>
    <w:rsid w:val="009B043B"/>
    <w:rsid w:val="009B2C68"/>
    <w:rsid w:val="009B3B03"/>
    <w:rsid w:val="009B3CDB"/>
    <w:rsid w:val="009B3F1F"/>
    <w:rsid w:val="009B4228"/>
    <w:rsid w:val="009B4F47"/>
    <w:rsid w:val="009B5AD9"/>
    <w:rsid w:val="009B6494"/>
    <w:rsid w:val="009B7198"/>
    <w:rsid w:val="009B7BAE"/>
    <w:rsid w:val="009B7E63"/>
    <w:rsid w:val="009B7EAB"/>
    <w:rsid w:val="009C08BA"/>
    <w:rsid w:val="009C10E3"/>
    <w:rsid w:val="009C2776"/>
    <w:rsid w:val="009C51A3"/>
    <w:rsid w:val="009C6EB9"/>
    <w:rsid w:val="009C7ADA"/>
    <w:rsid w:val="009C7EF3"/>
    <w:rsid w:val="009D0A4B"/>
    <w:rsid w:val="009D0FAE"/>
    <w:rsid w:val="009D0FF6"/>
    <w:rsid w:val="009D103C"/>
    <w:rsid w:val="009D1942"/>
    <w:rsid w:val="009D4C89"/>
    <w:rsid w:val="009D565B"/>
    <w:rsid w:val="009D6A45"/>
    <w:rsid w:val="009D79D6"/>
    <w:rsid w:val="009D7D45"/>
    <w:rsid w:val="009E0146"/>
    <w:rsid w:val="009E0907"/>
    <w:rsid w:val="009E124A"/>
    <w:rsid w:val="009E1963"/>
    <w:rsid w:val="009E2725"/>
    <w:rsid w:val="009E2974"/>
    <w:rsid w:val="009E29EC"/>
    <w:rsid w:val="009E2DD1"/>
    <w:rsid w:val="009E4A3B"/>
    <w:rsid w:val="009E4E08"/>
    <w:rsid w:val="009E4EE8"/>
    <w:rsid w:val="009E5D23"/>
    <w:rsid w:val="009E68F7"/>
    <w:rsid w:val="009E6BC2"/>
    <w:rsid w:val="009E7C4A"/>
    <w:rsid w:val="009E7F0B"/>
    <w:rsid w:val="009F0140"/>
    <w:rsid w:val="009F110D"/>
    <w:rsid w:val="009F2FD4"/>
    <w:rsid w:val="009F4533"/>
    <w:rsid w:val="009F5BF5"/>
    <w:rsid w:val="009F7368"/>
    <w:rsid w:val="009F7D4F"/>
    <w:rsid w:val="00A00D5F"/>
    <w:rsid w:val="00A00E6B"/>
    <w:rsid w:val="00A038BD"/>
    <w:rsid w:val="00A040BD"/>
    <w:rsid w:val="00A043F3"/>
    <w:rsid w:val="00A04781"/>
    <w:rsid w:val="00A04E94"/>
    <w:rsid w:val="00A07783"/>
    <w:rsid w:val="00A10C6A"/>
    <w:rsid w:val="00A10C90"/>
    <w:rsid w:val="00A1142B"/>
    <w:rsid w:val="00A11985"/>
    <w:rsid w:val="00A119AF"/>
    <w:rsid w:val="00A126A5"/>
    <w:rsid w:val="00A12BC7"/>
    <w:rsid w:val="00A1352E"/>
    <w:rsid w:val="00A14428"/>
    <w:rsid w:val="00A158AC"/>
    <w:rsid w:val="00A16AD2"/>
    <w:rsid w:val="00A17487"/>
    <w:rsid w:val="00A1750C"/>
    <w:rsid w:val="00A17EBA"/>
    <w:rsid w:val="00A215B5"/>
    <w:rsid w:val="00A22848"/>
    <w:rsid w:val="00A23B25"/>
    <w:rsid w:val="00A23C6E"/>
    <w:rsid w:val="00A252AD"/>
    <w:rsid w:val="00A25722"/>
    <w:rsid w:val="00A26528"/>
    <w:rsid w:val="00A266B6"/>
    <w:rsid w:val="00A274F0"/>
    <w:rsid w:val="00A27C34"/>
    <w:rsid w:val="00A3076B"/>
    <w:rsid w:val="00A309F1"/>
    <w:rsid w:val="00A311A3"/>
    <w:rsid w:val="00A311D5"/>
    <w:rsid w:val="00A31C72"/>
    <w:rsid w:val="00A31E42"/>
    <w:rsid w:val="00A3204B"/>
    <w:rsid w:val="00A32A8A"/>
    <w:rsid w:val="00A33508"/>
    <w:rsid w:val="00A336AD"/>
    <w:rsid w:val="00A33B86"/>
    <w:rsid w:val="00A34E38"/>
    <w:rsid w:val="00A352FC"/>
    <w:rsid w:val="00A36864"/>
    <w:rsid w:val="00A36A8F"/>
    <w:rsid w:val="00A37A41"/>
    <w:rsid w:val="00A37F1F"/>
    <w:rsid w:val="00A405EF"/>
    <w:rsid w:val="00A407F5"/>
    <w:rsid w:val="00A43086"/>
    <w:rsid w:val="00A430C0"/>
    <w:rsid w:val="00A452D7"/>
    <w:rsid w:val="00A46E4F"/>
    <w:rsid w:val="00A47BA8"/>
    <w:rsid w:val="00A50790"/>
    <w:rsid w:val="00A51094"/>
    <w:rsid w:val="00A51D8D"/>
    <w:rsid w:val="00A52800"/>
    <w:rsid w:val="00A5319F"/>
    <w:rsid w:val="00A54452"/>
    <w:rsid w:val="00A5481F"/>
    <w:rsid w:val="00A55C31"/>
    <w:rsid w:val="00A5725D"/>
    <w:rsid w:val="00A57AA1"/>
    <w:rsid w:val="00A615E6"/>
    <w:rsid w:val="00A618C3"/>
    <w:rsid w:val="00A62288"/>
    <w:rsid w:val="00A64E97"/>
    <w:rsid w:val="00A66738"/>
    <w:rsid w:val="00A66910"/>
    <w:rsid w:val="00A67234"/>
    <w:rsid w:val="00A6763F"/>
    <w:rsid w:val="00A710F3"/>
    <w:rsid w:val="00A71895"/>
    <w:rsid w:val="00A7221B"/>
    <w:rsid w:val="00A72828"/>
    <w:rsid w:val="00A72E8C"/>
    <w:rsid w:val="00A75020"/>
    <w:rsid w:val="00A75037"/>
    <w:rsid w:val="00A75060"/>
    <w:rsid w:val="00A7523F"/>
    <w:rsid w:val="00A756D6"/>
    <w:rsid w:val="00A75B6A"/>
    <w:rsid w:val="00A775EF"/>
    <w:rsid w:val="00A80F6E"/>
    <w:rsid w:val="00A8214A"/>
    <w:rsid w:val="00A82D09"/>
    <w:rsid w:val="00A8397A"/>
    <w:rsid w:val="00A8419B"/>
    <w:rsid w:val="00A90A22"/>
    <w:rsid w:val="00A92C7B"/>
    <w:rsid w:val="00A930B1"/>
    <w:rsid w:val="00A931C7"/>
    <w:rsid w:val="00A9409E"/>
    <w:rsid w:val="00A9444A"/>
    <w:rsid w:val="00A94561"/>
    <w:rsid w:val="00A9541F"/>
    <w:rsid w:val="00A95D32"/>
    <w:rsid w:val="00A96873"/>
    <w:rsid w:val="00AA005F"/>
    <w:rsid w:val="00AA06B7"/>
    <w:rsid w:val="00AA0777"/>
    <w:rsid w:val="00AA0CC6"/>
    <w:rsid w:val="00AA27BF"/>
    <w:rsid w:val="00AA4434"/>
    <w:rsid w:val="00AA5980"/>
    <w:rsid w:val="00AA5B17"/>
    <w:rsid w:val="00AA6124"/>
    <w:rsid w:val="00AA6548"/>
    <w:rsid w:val="00AA7560"/>
    <w:rsid w:val="00AA7F89"/>
    <w:rsid w:val="00AB0619"/>
    <w:rsid w:val="00AB079F"/>
    <w:rsid w:val="00AB0C59"/>
    <w:rsid w:val="00AB18F2"/>
    <w:rsid w:val="00AB1CDC"/>
    <w:rsid w:val="00AB23DF"/>
    <w:rsid w:val="00AB2594"/>
    <w:rsid w:val="00AB2705"/>
    <w:rsid w:val="00AB5451"/>
    <w:rsid w:val="00AB5997"/>
    <w:rsid w:val="00AB70FC"/>
    <w:rsid w:val="00AB7319"/>
    <w:rsid w:val="00AB7D3D"/>
    <w:rsid w:val="00AC145E"/>
    <w:rsid w:val="00AC18BF"/>
    <w:rsid w:val="00AC2456"/>
    <w:rsid w:val="00AC3117"/>
    <w:rsid w:val="00AC398E"/>
    <w:rsid w:val="00AC5530"/>
    <w:rsid w:val="00AC5E5F"/>
    <w:rsid w:val="00AC64F8"/>
    <w:rsid w:val="00AC7551"/>
    <w:rsid w:val="00AD005D"/>
    <w:rsid w:val="00AD019C"/>
    <w:rsid w:val="00AD0783"/>
    <w:rsid w:val="00AD0C48"/>
    <w:rsid w:val="00AD28E6"/>
    <w:rsid w:val="00AD2D2C"/>
    <w:rsid w:val="00AD2DDB"/>
    <w:rsid w:val="00AD60EA"/>
    <w:rsid w:val="00AD696A"/>
    <w:rsid w:val="00AE0E3A"/>
    <w:rsid w:val="00AE2297"/>
    <w:rsid w:val="00AE235D"/>
    <w:rsid w:val="00AE25AC"/>
    <w:rsid w:val="00AE31FB"/>
    <w:rsid w:val="00AE3AD5"/>
    <w:rsid w:val="00AE4A31"/>
    <w:rsid w:val="00AE5250"/>
    <w:rsid w:val="00AE5FB6"/>
    <w:rsid w:val="00AE6428"/>
    <w:rsid w:val="00AE7386"/>
    <w:rsid w:val="00AF011B"/>
    <w:rsid w:val="00AF1500"/>
    <w:rsid w:val="00AF1BB1"/>
    <w:rsid w:val="00AF25D8"/>
    <w:rsid w:val="00AF2FDE"/>
    <w:rsid w:val="00AF3839"/>
    <w:rsid w:val="00AF43C3"/>
    <w:rsid w:val="00AF4DF2"/>
    <w:rsid w:val="00AF59A2"/>
    <w:rsid w:val="00B002AD"/>
    <w:rsid w:val="00B01917"/>
    <w:rsid w:val="00B01F4C"/>
    <w:rsid w:val="00B03153"/>
    <w:rsid w:val="00B04199"/>
    <w:rsid w:val="00B04D3D"/>
    <w:rsid w:val="00B06E87"/>
    <w:rsid w:val="00B100F1"/>
    <w:rsid w:val="00B108D1"/>
    <w:rsid w:val="00B13420"/>
    <w:rsid w:val="00B1385A"/>
    <w:rsid w:val="00B16D75"/>
    <w:rsid w:val="00B20201"/>
    <w:rsid w:val="00B2034E"/>
    <w:rsid w:val="00B2185F"/>
    <w:rsid w:val="00B21A3A"/>
    <w:rsid w:val="00B21DC6"/>
    <w:rsid w:val="00B228B3"/>
    <w:rsid w:val="00B2331F"/>
    <w:rsid w:val="00B25755"/>
    <w:rsid w:val="00B25CD8"/>
    <w:rsid w:val="00B2653C"/>
    <w:rsid w:val="00B31599"/>
    <w:rsid w:val="00B3282E"/>
    <w:rsid w:val="00B32CF3"/>
    <w:rsid w:val="00B32DA9"/>
    <w:rsid w:val="00B32E71"/>
    <w:rsid w:val="00B333C0"/>
    <w:rsid w:val="00B342F1"/>
    <w:rsid w:val="00B34E36"/>
    <w:rsid w:val="00B36AC2"/>
    <w:rsid w:val="00B4094A"/>
    <w:rsid w:val="00B4277B"/>
    <w:rsid w:val="00B42E11"/>
    <w:rsid w:val="00B42E91"/>
    <w:rsid w:val="00B43544"/>
    <w:rsid w:val="00B438C0"/>
    <w:rsid w:val="00B43975"/>
    <w:rsid w:val="00B4428B"/>
    <w:rsid w:val="00B446A5"/>
    <w:rsid w:val="00B45033"/>
    <w:rsid w:val="00B45297"/>
    <w:rsid w:val="00B4608A"/>
    <w:rsid w:val="00B466D6"/>
    <w:rsid w:val="00B4796D"/>
    <w:rsid w:val="00B47C0D"/>
    <w:rsid w:val="00B47D8B"/>
    <w:rsid w:val="00B505F4"/>
    <w:rsid w:val="00B50D62"/>
    <w:rsid w:val="00B51255"/>
    <w:rsid w:val="00B51F26"/>
    <w:rsid w:val="00B52220"/>
    <w:rsid w:val="00B56137"/>
    <w:rsid w:val="00B5666C"/>
    <w:rsid w:val="00B570CA"/>
    <w:rsid w:val="00B606E7"/>
    <w:rsid w:val="00B608B5"/>
    <w:rsid w:val="00B609E5"/>
    <w:rsid w:val="00B60A1B"/>
    <w:rsid w:val="00B62C75"/>
    <w:rsid w:val="00B634D0"/>
    <w:rsid w:val="00B6493E"/>
    <w:rsid w:val="00B65902"/>
    <w:rsid w:val="00B67446"/>
    <w:rsid w:val="00B67C69"/>
    <w:rsid w:val="00B67E06"/>
    <w:rsid w:val="00B70761"/>
    <w:rsid w:val="00B70930"/>
    <w:rsid w:val="00B70D5C"/>
    <w:rsid w:val="00B70D98"/>
    <w:rsid w:val="00B71498"/>
    <w:rsid w:val="00B71FCF"/>
    <w:rsid w:val="00B72F12"/>
    <w:rsid w:val="00B73520"/>
    <w:rsid w:val="00B7355A"/>
    <w:rsid w:val="00B76B8D"/>
    <w:rsid w:val="00B77FC2"/>
    <w:rsid w:val="00B8008D"/>
    <w:rsid w:val="00B801A6"/>
    <w:rsid w:val="00B802FD"/>
    <w:rsid w:val="00B820D3"/>
    <w:rsid w:val="00B85C08"/>
    <w:rsid w:val="00B86084"/>
    <w:rsid w:val="00B86B98"/>
    <w:rsid w:val="00B90FA2"/>
    <w:rsid w:val="00B910F3"/>
    <w:rsid w:val="00B9117B"/>
    <w:rsid w:val="00B916DF"/>
    <w:rsid w:val="00B917E7"/>
    <w:rsid w:val="00B9201E"/>
    <w:rsid w:val="00B93808"/>
    <w:rsid w:val="00B93CC4"/>
    <w:rsid w:val="00B95D65"/>
    <w:rsid w:val="00BA054E"/>
    <w:rsid w:val="00BA0BD2"/>
    <w:rsid w:val="00BA2143"/>
    <w:rsid w:val="00BA2E07"/>
    <w:rsid w:val="00BA3396"/>
    <w:rsid w:val="00BA4582"/>
    <w:rsid w:val="00BA4690"/>
    <w:rsid w:val="00BA6194"/>
    <w:rsid w:val="00BA663C"/>
    <w:rsid w:val="00BB0E38"/>
    <w:rsid w:val="00BB1599"/>
    <w:rsid w:val="00BB1C61"/>
    <w:rsid w:val="00BB20CA"/>
    <w:rsid w:val="00BB2855"/>
    <w:rsid w:val="00BB39B7"/>
    <w:rsid w:val="00BB558F"/>
    <w:rsid w:val="00BB5CC7"/>
    <w:rsid w:val="00BB637F"/>
    <w:rsid w:val="00BC1347"/>
    <w:rsid w:val="00BC2AF7"/>
    <w:rsid w:val="00BC31FA"/>
    <w:rsid w:val="00BC495B"/>
    <w:rsid w:val="00BC4D6E"/>
    <w:rsid w:val="00BC738F"/>
    <w:rsid w:val="00BD2561"/>
    <w:rsid w:val="00BD4319"/>
    <w:rsid w:val="00BD5615"/>
    <w:rsid w:val="00BD68C2"/>
    <w:rsid w:val="00BD6C2B"/>
    <w:rsid w:val="00BE0311"/>
    <w:rsid w:val="00BE14CA"/>
    <w:rsid w:val="00BE1C1F"/>
    <w:rsid w:val="00BE3039"/>
    <w:rsid w:val="00BE38F5"/>
    <w:rsid w:val="00BE3CB3"/>
    <w:rsid w:val="00BE3EBB"/>
    <w:rsid w:val="00BE531C"/>
    <w:rsid w:val="00BE5321"/>
    <w:rsid w:val="00BE5B16"/>
    <w:rsid w:val="00BE5ED4"/>
    <w:rsid w:val="00BE78CD"/>
    <w:rsid w:val="00BE7B9D"/>
    <w:rsid w:val="00BF0A69"/>
    <w:rsid w:val="00BF1274"/>
    <w:rsid w:val="00BF1A2A"/>
    <w:rsid w:val="00BF1E8E"/>
    <w:rsid w:val="00BF3128"/>
    <w:rsid w:val="00BF3CCB"/>
    <w:rsid w:val="00BF3DDF"/>
    <w:rsid w:val="00BF3FC7"/>
    <w:rsid w:val="00BF4666"/>
    <w:rsid w:val="00BF4961"/>
    <w:rsid w:val="00BF49AB"/>
    <w:rsid w:val="00BF4C14"/>
    <w:rsid w:val="00BF5F3E"/>
    <w:rsid w:val="00BF6280"/>
    <w:rsid w:val="00C007F3"/>
    <w:rsid w:val="00C00FBE"/>
    <w:rsid w:val="00C01078"/>
    <w:rsid w:val="00C011F6"/>
    <w:rsid w:val="00C019F2"/>
    <w:rsid w:val="00C03DFB"/>
    <w:rsid w:val="00C04182"/>
    <w:rsid w:val="00C04290"/>
    <w:rsid w:val="00C04E5B"/>
    <w:rsid w:val="00C05A4D"/>
    <w:rsid w:val="00C05E5E"/>
    <w:rsid w:val="00C05F25"/>
    <w:rsid w:val="00C070B4"/>
    <w:rsid w:val="00C07302"/>
    <w:rsid w:val="00C12EE8"/>
    <w:rsid w:val="00C12F1C"/>
    <w:rsid w:val="00C14008"/>
    <w:rsid w:val="00C14493"/>
    <w:rsid w:val="00C159CA"/>
    <w:rsid w:val="00C16E55"/>
    <w:rsid w:val="00C174D1"/>
    <w:rsid w:val="00C223DB"/>
    <w:rsid w:val="00C2277B"/>
    <w:rsid w:val="00C22FBB"/>
    <w:rsid w:val="00C2362F"/>
    <w:rsid w:val="00C23A23"/>
    <w:rsid w:val="00C25AB0"/>
    <w:rsid w:val="00C305BD"/>
    <w:rsid w:val="00C3131A"/>
    <w:rsid w:val="00C31A78"/>
    <w:rsid w:val="00C31DBF"/>
    <w:rsid w:val="00C327DE"/>
    <w:rsid w:val="00C3296E"/>
    <w:rsid w:val="00C32D0C"/>
    <w:rsid w:val="00C32FAF"/>
    <w:rsid w:val="00C337E3"/>
    <w:rsid w:val="00C3441F"/>
    <w:rsid w:val="00C34C4A"/>
    <w:rsid w:val="00C35BCE"/>
    <w:rsid w:val="00C362DA"/>
    <w:rsid w:val="00C36B8B"/>
    <w:rsid w:val="00C36D51"/>
    <w:rsid w:val="00C37502"/>
    <w:rsid w:val="00C37DD7"/>
    <w:rsid w:val="00C4166A"/>
    <w:rsid w:val="00C4205E"/>
    <w:rsid w:val="00C42487"/>
    <w:rsid w:val="00C4367D"/>
    <w:rsid w:val="00C44124"/>
    <w:rsid w:val="00C441CC"/>
    <w:rsid w:val="00C44483"/>
    <w:rsid w:val="00C445B8"/>
    <w:rsid w:val="00C4478A"/>
    <w:rsid w:val="00C44ED1"/>
    <w:rsid w:val="00C4629A"/>
    <w:rsid w:val="00C47C2F"/>
    <w:rsid w:val="00C50A12"/>
    <w:rsid w:val="00C50C8D"/>
    <w:rsid w:val="00C519A0"/>
    <w:rsid w:val="00C52F5D"/>
    <w:rsid w:val="00C52FFE"/>
    <w:rsid w:val="00C557B0"/>
    <w:rsid w:val="00C557D3"/>
    <w:rsid w:val="00C57512"/>
    <w:rsid w:val="00C60BE8"/>
    <w:rsid w:val="00C616CE"/>
    <w:rsid w:val="00C621D0"/>
    <w:rsid w:val="00C62420"/>
    <w:rsid w:val="00C638E9"/>
    <w:rsid w:val="00C63B51"/>
    <w:rsid w:val="00C654F2"/>
    <w:rsid w:val="00C659C4"/>
    <w:rsid w:val="00C65DFA"/>
    <w:rsid w:val="00C6609D"/>
    <w:rsid w:val="00C6633F"/>
    <w:rsid w:val="00C66459"/>
    <w:rsid w:val="00C66C65"/>
    <w:rsid w:val="00C7080B"/>
    <w:rsid w:val="00C708AE"/>
    <w:rsid w:val="00C71DA8"/>
    <w:rsid w:val="00C732B3"/>
    <w:rsid w:val="00C73954"/>
    <w:rsid w:val="00C74E85"/>
    <w:rsid w:val="00C80A3D"/>
    <w:rsid w:val="00C80D9A"/>
    <w:rsid w:val="00C814D4"/>
    <w:rsid w:val="00C8168C"/>
    <w:rsid w:val="00C82495"/>
    <w:rsid w:val="00C82B43"/>
    <w:rsid w:val="00C82BC1"/>
    <w:rsid w:val="00C82F73"/>
    <w:rsid w:val="00C837A1"/>
    <w:rsid w:val="00C83C97"/>
    <w:rsid w:val="00C845C6"/>
    <w:rsid w:val="00C85097"/>
    <w:rsid w:val="00C854FD"/>
    <w:rsid w:val="00C85B28"/>
    <w:rsid w:val="00C85F54"/>
    <w:rsid w:val="00C87321"/>
    <w:rsid w:val="00C875A5"/>
    <w:rsid w:val="00C90347"/>
    <w:rsid w:val="00C90D09"/>
    <w:rsid w:val="00C91730"/>
    <w:rsid w:val="00C93E3E"/>
    <w:rsid w:val="00C9533E"/>
    <w:rsid w:val="00C95D4A"/>
    <w:rsid w:val="00C95EBB"/>
    <w:rsid w:val="00C9639B"/>
    <w:rsid w:val="00C973AC"/>
    <w:rsid w:val="00CA0243"/>
    <w:rsid w:val="00CA0A99"/>
    <w:rsid w:val="00CA0D0B"/>
    <w:rsid w:val="00CA0F02"/>
    <w:rsid w:val="00CA1B96"/>
    <w:rsid w:val="00CA20A1"/>
    <w:rsid w:val="00CA20E1"/>
    <w:rsid w:val="00CA3788"/>
    <w:rsid w:val="00CA3B49"/>
    <w:rsid w:val="00CA4FD3"/>
    <w:rsid w:val="00CA7622"/>
    <w:rsid w:val="00CA7C57"/>
    <w:rsid w:val="00CB0CFF"/>
    <w:rsid w:val="00CB33FA"/>
    <w:rsid w:val="00CB42E9"/>
    <w:rsid w:val="00CB63AB"/>
    <w:rsid w:val="00CB6E99"/>
    <w:rsid w:val="00CB75B9"/>
    <w:rsid w:val="00CB7B59"/>
    <w:rsid w:val="00CC033B"/>
    <w:rsid w:val="00CC1980"/>
    <w:rsid w:val="00CC21A5"/>
    <w:rsid w:val="00CC34F9"/>
    <w:rsid w:val="00CC398D"/>
    <w:rsid w:val="00CC3D32"/>
    <w:rsid w:val="00CC57E6"/>
    <w:rsid w:val="00CC5D16"/>
    <w:rsid w:val="00CC6E87"/>
    <w:rsid w:val="00CC71D6"/>
    <w:rsid w:val="00CD0A01"/>
    <w:rsid w:val="00CD0DD9"/>
    <w:rsid w:val="00CD0FE8"/>
    <w:rsid w:val="00CD14AE"/>
    <w:rsid w:val="00CD2F3F"/>
    <w:rsid w:val="00CD3E5C"/>
    <w:rsid w:val="00CD6823"/>
    <w:rsid w:val="00CD6E39"/>
    <w:rsid w:val="00CE0B04"/>
    <w:rsid w:val="00CE206E"/>
    <w:rsid w:val="00CE24AB"/>
    <w:rsid w:val="00CE2CA9"/>
    <w:rsid w:val="00CE5818"/>
    <w:rsid w:val="00CE644D"/>
    <w:rsid w:val="00CE68B1"/>
    <w:rsid w:val="00CE77C5"/>
    <w:rsid w:val="00CF001E"/>
    <w:rsid w:val="00CF0CFB"/>
    <w:rsid w:val="00CF18BE"/>
    <w:rsid w:val="00CF1E95"/>
    <w:rsid w:val="00CF292E"/>
    <w:rsid w:val="00CF41EA"/>
    <w:rsid w:val="00CF5199"/>
    <w:rsid w:val="00CF620E"/>
    <w:rsid w:val="00CF62B6"/>
    <w:rsid w:val="00CF693B"/>
    <w:rsid w:val="00D03295"/>
    <w:rsid w:val="00D03A73"/>
    <w:rsid w:val="00D04D74"/>
    <w:rsid w:val="00D04F23"/>
    <w:rsid w:val="00D05090"/>
    <w:rsid w:val="00D058A4"/>
    <w:rsid w:val="00D05FBA"/>
    <w:rsid w:val="00D1184D"/>
    <w:rsid w:val="00D12290"/>
    <w:rsid w:val="00D1231A"/>
    <w:rsid w:val="00D1476F"/>
    <w:rsid w:val="00D14FB5"/>
    <w:rsid w:val="00D15ACC"/>
    <w:rsid w:val="00D15F79"/>
    <w:rsid w:val="00D1616C"/>
    <w:rsid w:val="00D16A8E"/>
    <w:rsid w:val="00D2005C"/>
    <w:rsid w:val="00D22852"/>
    <w:rsid w:val="00D24987"/>
    <w:rsid w:val="00D2506E"/>
    <w:rsid w:val="00D25E1A"/>
    <w:rsid w:val="00D26950"/>
    <w:rsid w:val="00D30AB0"/>
    <w:rsid w:val="00D30D59"/>
    <w:rsid w:val="00D31A8B"/>
    <w:rsid w:val="00D32FCF"/>
    <w:rsid w:val="00D3373F"/>
    <w:rsid w:val="00D35160"/>
    <w:rsid w:val="00D359CD"/>
    <w:rsid w:val="00D35E8D"/>
    <w:rsid w:val="00D36155"/>
    <w:rsid w:val="00D41934"/>
    <w:rsid w:val="00D41AFE"/>
    <w:rsid w:val="00D42F3D"/>
    <w:rsid w:val="00D42FC2"/>
    <w:rsid w:val="00D43817"/>
    <w:rsid w:val="00D44759"/>
    <w:rsid w:val="00D450BB"/>
    <w:rsid w:val="00D45D2E"/>
    <w:rsid w:val="00D4681B"/>
    <w:rsid w:val="00D46CCD"/>
    <w:rsid w:val="00D46F77"/>
    <w:rsid w:val="00D50195"/>
    <w:rsid w:val="00D537F6"/>
    <w:rsid w:val="00D53A50"/>
    <w:rsid w:val="00D54AE0"/>
    <w:rsid w:val="00D55DEC"/>
    <w:rsid w:val="00D56E8E"/>
    <w:rsid w:val="00D6024C"/>
    <w:rsid w:val="00D60E75"/>
    <w:rsid w:val="00D62000"/>
    <w:rsid w:val="00D62015"/>
    <w:rsid w:val="00D624C3"/>
    <w:rsid w:val="00D632AF"/>
    <w:rsid w:val="00D647C9"/>
    <w:rsid w:val="00D64FB2"/>
    <w:rsid w:val="00D679A2"/>
    <w:rsid w:val="00D67A74"/>
    <w:rsid w:val="00D67F1E"/>
    <w:rsid w:val="00D70B47"/>
    <w:rsid w:val="00D71CA7"/>
    <w:rsid w:val="00D71DAB"/>
    <w:rsid w:val="00D728B8"/>
    <w:rsid w:val="00D73239"/>
    <w:rsid w:val="00D7567E"/>
    <w:rsid w:val="00D75A6C"/>
    <w:rsid w:val="00D76302"/>
    <w:rsid w:val="00D76477"/>
    <w:rsid w:val="00D76E63"/>
    <w:rsid w:val="00D77619"/>
    <w:rsid w:val="00D80810"/>
    <w:rsid w:val="00D818B4"/>
    <w:rsid w:val="00D8239C"/>
    <w:rsid w:val="00D82824"/>
    <w:rsid w:val="00D83B82"/>
    <w:rsid w:val="00D84005"/>
    <w:rsid w:val="00D85936"/>
    <w:rsid w:val="00D86828"/>
    <w:rsid w:val="00D86D01"/>
    <w:rsid w:val="00D9096B"/>
    <w:rsid w:val="00D90E73"/>
    <w:rsid w:val="00D90F2E"/>
    <w:rsid w:val="00D91113"/>
    <w:rsid w:val="00D926FC"/>
    <w:rsid w:val="00D92BF1"/>
    <w:rsid w:val="00D93216"/>
    <w:rsid w:val="00D95C3A"/>
    <w:rsid w:val="00D95D71"/>
    <w:rsid w:val="00D969A2"/>
    <w:rsid w:val="00D96EB4"/>
    <w:rsid w:val="00DA08BA"/>
    <w:rsid w:val="00DA0EC5"/>
    <w:rsid w:val="00DA133F"/>
    <w:rsid w:val="00DA4597"/>
    <w:rsid w:val="00DA6212"/>
    <w:rsid w:val="00DA66DB"/>
    <w:rsid w:val="00DB04B1"/>
    <w:rsid w:val="00DB0570"/>
    <w:rsid w:val="00DB0C61"/>
    <w:rsid w:val="00DB3764"/>
    <w:rsid w:val="00DB5796"/>
    <w:rsid w:val="00DB580D"/>
    <w:rsid w:val="00DB70E7"/>
    <w:rsid w:val="00DC017A"/>
    <w:rsid w:val="00DC0180"/>
    <w:rsid w:val="00DC10E4"/>
    <w:rsid w:val="00DC192C"/>
    <w:rsid w:val="00DC2122"/>
    <w:rsid w:val="00DC24BC"/>
    <w:rsid w:val="00DC2753"/>
    <w:rsid w:val="00DC2959"/>
    <w:rsid w:val="00DC3416"/>
    <w:rsid w:val="00DC4A10"/>
    <w:rsid w:val="00DC59A8"/>
    <w:rsid w:val="00DC5DE1"/>
    <w:rsid w:val="00DD09A5"/>
    <w:rsid w:val="00DD1A17"/>
    <w:rsid w:val="00DD1F5A"/>
    <w:rsid w:val="00DD249F"/>
    <w:rsid w:val="00DD273D"/>
    <w:rsid w:val="00DD2A28"/>
    <w:rsid w:val="00DD47E2"/>
    <w:rsid w:val="00DD5B14"/>
    <w:rsid w:val="00DD5DAE"/>
    <w:rsid w:val="00DD632E"/>
    <w:rsid w:val="00DD687F"/>
    <w:rsid w:val="00DD6984"/>
    <w:rsid w:val="00DE1142"/>
    <w:rsid w:val="00DE1D51"/>
    <w:rsid w:val="00DE3707"/>
    <w:rsid w:val="00DE3B72"/>
    <w:rsid w:val="00DE3F8E"/>
    <w:rsid w:val="00DE74F7"/>
    <w:rsid w:val="00DE7759"/>
    <w:rsid w:val="00DF13E5"/>
    <w:rsid w:val="00DF172A"/>
    <w:rsid w:val="00DF17F2"/>
    <w:rsid w:val="00DF19DE"/>
    <w:rsid w:val="00DF20DF"/>
    <w:rsid w:val="00DF28E8"/>
    <w:rsid w:val="00DF3FC4"/>
    <w:rsid w:val="00DF5174"/>
    <w:rsid w:val="00DF51FE"/>
    <w:rsid w:val="00DF7007"/>
    <w:rsid w:val="00DF7B78"/>
    <w:rsid w:val="00E01F93"/>
    <w:rsid w:val="00E02338"/>
    <w:rsid w:val="00E02709"/>
    <w:rsid w:val="00E02FA2"/>
    <w:rsid w:val="00E0356B"/>
    <w:rsid w:val="00E0435D"/>
    <w:rsid w:val="00E10EE1"/>
    <w:rsid w:val="00E10FDF"/>
    <w:rsid w:val="00E1118E"/>
    <w:rsid w:val="00E11FA2"/>
    <w:rsid w:val="00E12A0E"/>
    <w:rsid w:val="00E12C03"/>
    <w:rsid w:val="00E12E32"/>
    <w:rsid w:val="00E1304E"/>
    <w:rsid w:val="00E132D7"/>
    <w:rsid w:val="00E1350E"/>
    <w:rsid w:val="00E135A6"/>
    <w:rsid w:val="00E13909"/>
    <w:rsid w:val="00E13B08"/>
    <w:rsid w:val="00E13BCB"/>
    <w:rsid w:val="00E13EC2"/>
    <w:rsid w:val="00E14AA9"/>
    <w:rsid w:val="00E1515E"/>
    <w:rsid w:val="00E1578E"/>
    <w:rsid w:val="00E164E7"/>
    <w:rsid w:val="00E16924"/>
    <w:rsid w:val="00E200E4"/>
    <w:rsid w:val="00E20C0D"/>
    <w:rsid w:val="00E22D8B"/>
    <w:rsid w:val="00E2563E"/>
    <w:rsid w:val="00E25DB1"/>
    <w:rsid w:val="00E312E0"/>
    <w:rsid w:val="00E315DA"/>
    <w:rsid w:val="00E3184E"/>
    <w:rsid w:val="00E31EB7"/>
    <w:rsid w:val="00E321E0"/>
    <w:rsid w:val="00E33154"/>
    <w:rsid w:val="00E33C14"/>
    <w:rsid w:val="00E34551"/>
    <w:rsid w:val="00E349A0"/>
    <w:rsid w:val="00E357BE"/>
    <w:rsid w:val="00E35E81"/>
    <w:rsid w:val="00E37526"/>
    <w:rsid w:val="00E3776F"/>
    <w:rsid w:val="00E40D66"/>
    <w:rsid w:val="00E41702"/>
    <w:rsid w:val="00E41C01"/>
    <w:rsid w:val="00E450E7"/>
    <w:rsid w:val="00E455A3"/>
    <w:rsid w:val="00E456D7"/>
    <w:rsid w:val="00E45C0A"/>
    <w:rsid w:val="00E45C6F"/>
    <w:rsid w:val="00E45CDA"/>
    <w:rsid w:val="00E4638B"/>
    <w:rsid w:val="00E46535"/>
    <w:rsid w:val="00E46A51"/>
    <w:rsid w:val="00E46D1D"/>
    <w:rsid w:val="00E46F87"/>
    <w:rsid w:val="00E47224"/>
    <w:rsid w:val="00E50883"/>
    <w:rsid w:val="00E50FDC"/>
    <w:rsid w:val="00E51AE5"/>
    <w:rsid w:val="00E531F7"/>
    <w:rsid w:val="00E54AAD"/>
    <w:rsid w:val="00E54CE4"/>
    <w:rsid w:val="00E554E7"/>
    <w:rsid w:val="00E55A5B"/>
    <w:rsid w:val="00E56967"/>
    <w:rsid w:val="00E571BF"/>
    <w:rsid w:val="00E57A8A"/>
    <w:rsid w:val="00E63732"/>
    <w:rsid w:val="00E64AB1"/>
    <w:rsid w:val="00E65ABC"/>
    <w:rsid w:val="00E65B3D"/>
    <w:rsid w:val="00E67288"/>
    <w:rsid w:val="00E6772F"/>
    <w:rsid w:val="00E67B6E"/>
    <w:rsid w:val="00E73F6F"/>
    <w:rsid w:val="00E74A2C"/>
    <w:rsid w:val="00E75714"/>
    <w:rsid w:val="00E76D04"/>
    <w:rsid w:val="00E770CE"/>
    <w:rsid w:val="00E80F38"/>
    <w:rsid w:val="00E816D5"/>
    <w:rsid w:val="00E81889"/>
    <w:rsid w:val="00E82252"/>
    <w:rsid w:val="00E83032"/>
    <w:rsid w:val="00E8436D"/>
    <w:rsid w:val="00E84C88"/>
    <w:rsid w:val="00E86158"/>
    <w:rsid w:val="00E871B5"/>
    <w:rsid w:val="00E87467"/>
    <w:rsid w:val="00E879BC"/>
    <w:rsid w:val="00E90915"/>
    <w:rsid w:val="00E928A0"/>
    <w:rsid w:val="00E93D8F"/>
    <w:rsid w:val="00E947CE"/>
    <w:rsid w:val="00E96339"/>
    <w:rsid w:val="00E96523"/>
    <w:rsid w:val="00E967BF"/>
    <w:rsid w:val="00E97173"/>
    <w:rsid w:val="00EA145A"/>
    <w:rsid w:val="00EA20B8"/>
    <w:rsid w:val="00EA3729"/>
    <w:rsid w:val="00EA3C03"/>
    <w:rsid w:val="00EA482F"/>
    <w:rsid w:val="00EA5A25"/>
    <w:rsid w:val="00EA6124"/>
    <w:rsid w:val="00EA6B3B"/>
    <w:rsid w:val="00EA6C2F"/>
    <w:rsid w:val="00EB02D8"/>
    <w:rsid w:val="00EB1A39"/>
    <w:rsid w:val="00EB1EBB"/>
    <w:rsid w:val="00EB2A13"/>
    <w:rsid w:val="00EB3650"/>
    <w:rsid w:val="00EB3722"/>
    <w:rsid w:val="00EB45C0"/>
    <w:rsid w:val="00EB46C6"/>
    <w:rsid w:val="00EB4DF1"/>
    <w:rsid w:val="00EB4FF0"/>
    <w:rsid w:val="00EB6A7E"/>
    <w:rsid w:val="00EC0EC4"/>
    <w:rsid w:val="00EC19ED"/>
    <w:rsid w:val="00EC3045"/>
    <w:rsid w:val="00EC4810"/>
    <w:rsid w:val="00EC531D"/>
    <w:rsid w:val="00EC5A31"/>
    <w:rsid w:val="00EC7C92"/>
    <w:rsid w:val="00ED1C9A"/>
    <w:rsid w:val="00ED2235"/>
    <w:rsid w:val="00ED45A7"/>
    <w:rsid w:val="00ED4A75"/>
    <w:rsid w:val="00ED506F"/>
    <w:rsid w:val="00ED5930"/>
    <w:rsid w:val="00ED7DB0"/>
    <w:rsid w:val="00EE0B01"/>
    <w:rsid w:val="00EE2593"/>
    <w:rsid w:val="00EE392F"/>
    <w:rsid w:val="00EE504E"/>
    <w:rsid w:val="00EE5392"/>
    <w:rsid w:val="00EE54F0"/>
    <w:rsid w:val="00EE5853"/>
    <w:rsid w:val="00EE5860"/>
    <w:rsid w:val="00EE6D5E"/>
    <w:rsid w:val="00EE72C0"/>
    <w:rsid w:val="00EE7AF5"/>
    <w:rsid w:val="00EF01C6"/>
    <w:rsid w:val="00EF01CF"/>
    <w:rsid w:val="00EF1AE4"/>
    <w:rsid w:val="00EF36F3"/>
    <w:rsid w:val="00EF3ACF"/>
    <w:rsid w:val="00EF3D3B"/>
    <w:rsid w:val="00EF4B91"/>
    <w:rsid w:val="00EF5524"/>
    <w:rsid w:val="00EF6159"/>
    <w:rsid w:val="00EF61F6"/>
    <w:rsid w:val="00EF63F6"/>
    <w:rsid w:val="00EF685F"/>
    <w:rsid w:val="00EF70C9"/>
    <w:rsid w:val="00EF7DE0"/>
    <w:rsid w:val="00EF7F70"/>
    <w:rsid w:val="00F007B2"/>
    <w:rsid w:val="00F00971"/>
    <w:rsid w:val="00F00DF4"/>
    <w:rsid w:val="00F01DB1"/>
    <w:rsid w:val="00F02913"/>
    <w:rsid w:val="00F03FF8"/>
    <w:rsid w:val="00F0407D"/>
    <w:rsid w:val="00F04A57"/>
    <w:rsid w:val="00F064B4"/>
    <w:rsid w:val="00F06592"/>
    <w:rsid w:val="00F065E5"/>
    <w:rsid w:val="00F068E6"/>
    <w:rsid w:val="00F06AAD"/>
    <w:rsid w:val="00F06B7F"/>
    <w:rsid w:val="00F06DF1"/>
    <w:rsid w:val="00F07445"/>
    <w:rsid w:val="00F11403"/>
    <w:rsid w:val="00F1157D"/>
    <w:rsid w:val="00F11921"/>
    <w:rsid w:val="00F121B9"/>
    <w:rsid w:val="00F12FA2"/>
    <w:rsid w:val="00F14CA5"/>
    <w:rsid w:val="00F152A9"/>
    <w:rsid w:val="00F17F4D"/>
    <w:rsid w:val="00F2043D"/>
    <w:rsid w:val="00F21C9A"/>
    <w:rsid w:val="00F21F7F"/>
    <w:rsid w:val="00F24373"/>
    <w:rsid w:val="00F26270"/>
    <w:rsid w:val="00F26404"/>
    <w:rsid w:val="00F26E45"/>
    <w:rsid w:val="00F26F11"/>
    <w:rsid w:val="00F3053F"/>
    <w:rsid w:val="00F316C6"/>
    <w:rsid w:val="00F31EA4"/>
    <w:rsid w:val="00F3289C"/>
    <w:rsid w:val="00F33869"/>
    <w:rsid w:val="00F33AC5"/>
    <w:rsid w:val="00F33B5E"/>
    <w:rsid w:val="00F3403A"/>
    <w:rsid w:val="00F34699"/>
    <w:rsid w:val="00F34C4C"/>
    <w:rsid w:val="00F35FD4"/>
    <w:rsid w:val="00F36356"/>
    <w:rsid w:val="00F370BA"/>
    <w:rsid w:val="00F375A4"/>
    <w:rsid w:val="00F40BE4"/>
    <w:rsid w:val="00F41C16"/>
    <w:rsid w:val="00F41D32"/>
    <w:rsid w:val="00F41D33"/>
    <w:rsid w:val="00F425C0"/>
    <w:rsid w:val="00F427F5"/>
    <w:rsid w:val="00F42AB5"/>
    <w:rsid w:val="00F44B43"/>
    <w:rsid w:val="00F451ED"/>
    <w:rsid w:val="00F45599"/>
    <w:rsid w:val="00F45B03"/>
    <w:rsid w:val="00F45CE1"/>
    <w:rsid w:val="00F464A6"/>
    <w:rsid w:val="00F46A21"/>
    <w:rsid w:val="00F46F25"/>
    <w:rsid w:val="00F47DE5"/>
    <w:rsid w:val="00F500B3"/>
    <w:rsid w:val="00F51F09"/>
    <w:rsid w:val="00F54065"/>
    <w:rsid w:val="00F54F91"/>
    <w:rsid w:val="00F56D0A"/>
    <w:rsid w:val="00F573E5"/>
    <w:rsid w:val="00F5791D"/>
    <w:rsid w:val="00F57E0D"/>
    <w:rsid w:val="00F607DC"/>
    <w:rsid w:val="00F610E9"/>
    <w:rsid w:val="00F6135C"/>
    <w:rsid w:val="00F620A3"/>
    <w:rsid w:val="00F63AA2"/>
    <w:rsid w:val="00F63E06"/>
    <w:rsid w:val="00F6496D"/>
    <w:rsid w:val="00F6543A"/>
    <w:rsid w:val="00F65A14"/>
    <w:rsid w:val="00F66127"/>
    <w:rsid w:val="00F664CC"/>
    <w:rsid w:val="00F67C46"/>
    <w:rsid w:val="00F700A0"/>
    <w:rsid w:val="00F7094E"/>
    <w:rsid w:val="00F720AC"/>
    <w:rsid w:val="00F7261D"/>
    <w:rsid w:val="00F74A13"/>
    <w:rsid w:val="00F7503D"/>
    <w:rsid w:val="00F76E2E"/>
    <w:rsid w:val="00F800FB"/>
    <w:rsid w:val="00F80860"/>
    <w:rsid w:val="00F80955"/>
    <w:rsid w:val="00F80D09"/>
    <w:rsid w:val="00F811E7"/>
    <w:rsid w:val="00F827F5"/>
    <w:rsid w:val="00F82F38"/>
    <w:rsid w:val="00F849D5"/>
    <w:rsid w:val="00F85FD9"/>
    <w:rsid w:val="00F9072C"/>
    <w:rsid w:val="00F90944"/>
    <w:rsid w:val="00F942D0"/>
    <w:rsid w:val="00F94C94"/>
    <w:rsid w:val="00F94C95"/>
    <w:rsid w:val="00F9528E"/>
    <w:rsid w:val="00F95E56"/>
    <w:rsid w:val="00F97A14"/>
    <w:rsid w:val="00FA0153"/>
    <w:rsid w:val="00FA0530"/>
    <w:rsid w:val="00FA0806"/>
    <w:rsid w:val="00FA0911"/>
    <w:rsid w:val="00FA1C2C"/>
    <w:rsid w:val="00FA3A56"/>
    <w:rsid w:val="00FA40E3"/>
    <w:rsid w:val="00FA53C7"/>
    <w:rsid w:val="00FA6368"/>
    <w:rsid w:val="00FA6389"/>
    <w:rsid w:val="00FA6470"/>
    <w:rsid w:val="00FA715E"/>
    <w:rsid w:val="00FA75CD"/>
    <w:rsid w:val="00FB10DF"/>
    <w:rsid w:val="00FB1107"/>
    <w:rsid w:val="00FB2072"/>
    <w:rsid w:val="00FB31E9"/>
    <w:rsid w:val="00FB3244"/>
    <w:rsid w:val="00FB7C0F"/>
    <w:rsid w:val="00FC0256"/>
    <w:rsid w:val="00FC07E7"/>
    <w:rsid w:val="00FC0A30"/>
    <w:rsid w:val="00FC4256"/>
    <w:rsid w:val="00FC49F3"/>
    <w:rsid w:val="00FC58EF"/>
    <w:rsid w:val="00FC5E83"/>
    <w:rsid w:val="00FC6BDD"/>
    <w:rsid w:val="00FC6ED8"/>
    <w:rsid w:val="00FC7A7F"/>
    <w:rsid w:val="00FD18A4"/>
    <w:rsid w:val="00FD1D44"/>
    <w:rsid w:val="00FD27EB"/>
    <w:rsid w:val="00FD2F60"/>
    <w:rsid w:val="00FD31D0"/>
    <w:rsid w:val="00FD397C"/>
    <w:rsid w:val="00FD42D0"/>
    <w:rsid w:val="00FD68FA"/>
    <w:rsid w:val="00FD6936"/>
    <w:rsid w:val="00FD6937"/>
    <w:rsid w:val="00FD6A61"/>
    <w:rsid w:val="00FD6E50"/>
    <w:rsid w:val="00FD7795"/>
    <w:rsid w:val="00FD7B7E"/>
    <w:rsid w:val="00FE1C2E"/>
    <w:rsid w:val="00FE240C"/>
    <w:rsid w:val="00FE389E"/>
    <w:rsid w:val="00FE3930"/>
    <w:rsid w:val="00FE4619"/>
    <w:rsid w:val="00FE5945"/>
    <w:rsid w:val="00FE5C61"/>
    <w:rsid w:val="00FE6478"/>
    <w:rsid w:val="00FE7663"/>
    <w:rsid w:val="00FE776E"/>
    <w:rsid w:val="00FE7917"/>
    <w:rsid w:val="00FE7B10"/>
    <w:rsid w:val="00FE7C8C"/>
    <w:rsid w:val="00FF0A9F"/>
    <w:rsid w:val="00FF0E36"/>
    <w:rsid w:val="00FF1394"/>
    <w:rsid w:val="00FF370A"/>
    <w:rsid w:val="00FF41A7"/>
    <w:rsid w:val="00FF41EF"/>
    <w:rsid w:val="00FF4B7E"/>
    <w:rsid w:val="00FF501D"/>
    <w:rsid w:val="00FF5C87"/>
    <w:rsid w:val="00FF5D78"/>
    <w:rsid w:val="00FF5EEA"/>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4D74B782-2B54-4FDF-A031-D8FC66D1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0"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Huvudrubrik"/>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2 Char,h2 Char,Header2,22"/>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Normal"/>
    <w:next w:val="Normal"/>
    <w:link w:val="Heading4Char"/>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aliases w:val="h5,Heading5,H5"/>
    <w:basedOn w:val="Heading4"/>
    <w:next w:val="Normal"/>
    <w:link w:val="Heading5Char"/>
    <w:qFormat/>
    <w:rsid w:val="00E10FDF"/>
    <w:pPr>
      <w:keepLines/>
      <w:tabs>
        <w:tab w:val="num" w:pos="360"/>
      </w:tabs>
      <w:spacing w:before="120" w:line="240" w:lineRule="auto"/>
      <w:ind w:left="720" w:hanging="720"/>
      <w:outlineLvl w:val="4"/>
    </w:pPr>
    <w:rPr>
      <w:rFonts w:ascii="Arial" w:eastAsia="SimSun" w:hAnsi="Arial" w:cs="Times New Roman"/>
      <w:sz w:val="22"/>
      <w:szCs w:val="18"/>
      <w:lang w:val="sv-SE" w:eastAsia="zh-CN"/>
    </w:rPr>
  </w:style>
  <w:style w:type="paragraph" w:styleId="Heading6">
    <w:name w:val="heading 6"/>
    <w:basedOn w:val="H6"/>
    <w:next w:val="Normal"/>
    <w:link w:val="Heading6Char"/>
    <w:qFormat/>
    <w:rsid w:val="00E10FDF"/>
    <w:pPr>
      <w:numPr>
        <w:ilvl w:val="0"/>
      </w:numPr>
      <w:tabs>
        <w:tab w:val="num" w:pos="360"/>
      </w:tabs>
      <w:ind w:left="2520" w:hanging="420"/>
      <w:outlineLvl w:val="5"/>
    </w:pPr>
  </w:style>
  <w:style w:type="paragraph" w:styleId="Heading7">
    <w:name w:val="heading 7"/>
    <w:basedOn w:val="H6"/>
    <w:next w:val="Normal"/>
    <w:link w:val="Heading7Char"/>
    <w:qFormat/>
    <w:rsid w:val="00E10FDF"/>
    <w:pPr>
      <w:numPr>
        <w:ilvl w:val="0"/>
      </w:numPr>
      <w:tabs>
        <w:tab w:val="num" w:pos="360"/>
      </w:tabs>
      <w:ind w:left="2940" w:hanging="420"/>
      <w:outlineLvl w:val="6"/>
    </w:pPr>
  </w:style>
  <w:style w:type="paragraph" w:styleId="Heading8">
    <w:name w:val="heading 8"/>
    <w:basedOn w:val="Heading1"/>
    <w:next w:val="Normal"/>
    <w:link w:val="Heading8Char"/>
    <w:qFormat/>
    <w:rsid w:val="00E10FDF"/>
    <w:pPr>
      <w:pBdr>
        <w:top w:val="single" w:sz="12" w:space="3" w:color="auto"/>
      </w:pBdr>
      <w:tabs>
        <w:tab w:val="clear" w:pos="426"/>
      </w:tabs>
      <w:overflowPunct/>
      <w:autoSpaceDE/>
      <w:autoSpaceDN/>
      <w:adjustRightInd/>
      <w:spacing w:before="240" w:after="180" w:line="240" w:lineRule="auto"/>
      <w:ind w:left="1440" w:hanging="1440"/>
      <w:textAlignment w:val="auto"/>
      <w:outlineLvl w:val="7"/>
    </w:pPr>
    <w:rPr>
      <w:rFonts w:eastAsia="SimSun"/>
      <w:sz w:val="36"/>
      <w:szCs w:val="20"/>
      <w:lang w:val="sv-SE" w:eastAsia="en-US"/>
    </w:rPr>
  </w:style>
  <w:style w:type="paragraph" w:styleId="Heading9">
    <w:name w:val="heading 9"/>
    <w:basedOn w:val="Heading8"/>
    <w:next w:val="Normal"/>
    <w:link w:val="Heading9Char"/>
    <w:qFormat/>
    <w:rsid w:val="00E10FDF"/>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qFormat/>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ead2A Char,2 Char,H2 Char1,h2 Char1,DO NOT USE_h2 Char,h21 Char,UNDERRUBRIK 1-2 Char,Head 2 Char,l2 Char,TitreProp Char,Header 2 Char,ITT t2 Char,PA Major Section Char,Livello 2 Char,R2 Char,H21 Char,Heading 2 Hidden Char,Head1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unhideWhenUsed/>
    <w:rsid w:val="00D83B82"/>
    <w:pPr>
      <w:ind w:leftChars="2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uiPriority w:val="99"/>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link w:val="NOChar"/>
    <w:qFormat/>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link w:val="TOC5Char"/>
    <w:autoRedefine/>
    <w:unhideWhenUsed/>
    <w:qFormat/>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qFormat/>
    <w:rsid w:val="008D5DF6"/>
    <w:rPr>
      <w:b/>
      <w:bCs/>
    </w:rPr>
  </w:style>
  <w:style w:type="character" w:customStyle="1" w:styleId="CommentSubjectChar">
    <w:name w:val="Comment Subject Char"/>
    <w:basedOn w:val="CommentTextChar"/>
    <w:link w:val="CommentSubject"/>
    <w:uiPriority w:val="99"/>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uiPriority w:val="99"/>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1"/>
      </w:numPr>
    </w:pPr>
  </w:style>
  <w:style w:type="character" w:styleId="Hyperlink">
    <w:name w:val="Hyperlink"/>
    <w:basedOn w:val="DefaultParagraphFont"/>
    <w:uiPriority w:val="99"/>
    <w:unhideWhenUsed/>
    <w:rsid w:val="00B4094A"/>
    <w:rPr>
      <w:color w:val="0563C1" w:themeColor="hyperlink"/>
      <w:u w:val="single"/>
    </w:rPr>
  </w:style>
  <w:style w:type="character" w:customStyle="1" w:styleId="Heading5Char">
    <w:name w:val="Heading 5 Char"/>
    <w:aliases w:val="h5 Char,Heading5 Char,H5 Char"/>
    <w:basedOn w:val="DefaultParagraphFont"/>
    <w:link w:val="Heading5"/>
    <w:rsid w:val="00E10FDF"/>
    <w:rPr>
      <w:rFonts w:ascii="Arial" w:eastAsia="SimSun" w:hAnsi="Arial" w:cs="Times New Roman"/>
      <w:szCs w:val="18"/>
      <w:lang w:val="sv-SE" w:eastAsia="zh-CN"/>
    </w:rPr>
  </w:style>
  <w:style w:type="character" w:customStyle="1" w:styleId="Heading6Char">
    <w:name w:val="Heading 6 Char"/>
    <w:basedOn w:val="DefaultParagraphFont"/>
    <w:link w:val="Heading6"/>
    <w:rsid w:val="00E10FDF"/>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E10FDF"/>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E10FDF"/>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E10FDF"/>
    <w:rPr>
      <w:rFonts w:ascii="Arial" w:eastAsia="SimSun" w:hAnsi="Arial" w:cs="Times New Roman"/>
      <w:sz w:val="36"/>
      <w:szCs w:val="20"/>
      <w:lang w:val="sv-SE" w:eastAsia="en-US"/>
    </w:rPr>
  </w:style>
  <w:style w:type="numbering" w:customStyle="1" w:styleId="NoList1">
    <w:name w:val="No List1"/>
    <w:next w:val="NoList"/>
    <w:uiPriority w:val="99"/>
    <w:semiHidden/>
    <w:unhideWhenUsed/>
    <w:rsid w:val="00E10FDF"/>
  </w:style>
  <w:style w:type="paragraph" w:customStyle="1" w:styleId="H6">
    <w:name w:val="H6"/>
    <w:basedOn w:val="Heading5"/>
    <w:next w:val="Normal"/>
    <w:link w:val="H6Char"/>
    <w:rsid w:val="00E10FDF"/>
    <w:pPr>
      <w:numPr>
        <w:ilvl w:val="4"/>
      </w:numPr>
      <w:tabs>
        <w:tab w:val="num" w:pos="360"/>
      </w:tabs>
      <w:ind w:left="1985" w:hanging="1985"/>
      <w:outlineLvl w:val="9"/>
    </w:pPr>
    <w:rPr>
      <w:sz w:val="20"/>
    </w:rPr>
  </w:style>
  <w:style w:type="character" w:customStyle="1" w:styleId="H6Char">
    <w:name w:val="H6 Char"/>
    <w:link w:val="H6"/>
    <w:rsid w:val="00E10FDF"/>
    <w:rPr>
      <w:rFonts w:ascii="Arial" w:eastAsia="SimSun" w:hAnsi="Arial" w:cs="Times New Roman"/>
      <w:sz w:val="20"/>
      <w:szCs w:val="18"/>
      <w:lang w:val="sv-SE" w:eastAsia="zh-CN"/>
    </w:rPr>
  </w:style>
  <w:style w:type="paragraph" w:styleId="TOC9">
    <w:name w:val="toc 9"/>
    <w:basedOn w:val="TOC8"/>
    <w:uiPriority w:val="99"/>
    <w:rsid w:val="00E10FDF"/>
    <w:pPr>
      <w:ind w:left="1418" w:hanging="1418"/>
    </w:pPr>
  </w:style>
  <w:style w:type="paragraph" w:styleId="TOC8">
    <w:name w:val="toc 8"/>
    <w:basedOn w:val="TOC1"/>
    <w:uiPriority w:val="99"/>
    <w:rsid w:val="00E10FDF"/>
    <w:pPr>
      <w:spacing w:before="180"/>
      <w:ind w:left="2693" w:hanging="2693"/>
    </w:pPr>
    <w:rPr>
      <w:b/>
    </w:rPr>
  </w:style>
  <w:style w:type="paragraph" w:styleId="TOC1">
    <w:name w:val="toc 1"/>
    <w:uiPriority w:val="99"/>
    <w:rsid w:val="00E10FD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E10FDF"/>
    <w:pPr>
      <w:keepLines/>
      <w:tabs>
        <w:tab w:val="center" w:pos="4536"/>
        <w:tab w:val="right" w:pos="9072"/>
      </w:tabs>
    </w:pPr>
    <w:rPr>
      <w:rFonts w:eastAsia="SimSun"/>
      <w:noProof/>
      <w:lang w:eastAsia="en-US"/>
    </w:rPr>
  </w:style>
  <w:style w:type="character" w:customStyle="1" w:styleId="EQChar">
    <w:name w:val="EQ Char"/>
    <w:link w:val="EQ"/>
    <w:qFormat/>
    <w:locked/>
    <w:rsid w:val="00E10FDF"/>
    <w:rPr>
      <w:rFonts w:ascii="Times New Roman" w:eastAsia="SimSun" w:hAnsi="Times New Roman" w:cs="Times New Roman"/>
      <w:noProof/>
      <w:sz w:val="20"/>
      <w:szCs w:val="20"/>
      <w:lang w:val="en-GB" w:eastAsia="en-US"/>
    </w:rPr>
  </w:style>
  <w:style w:type="character" w:customStyle="1" w:styleId="ZGSM">
    <w:name w:val="ZGSM"/>
    <w:rsid w:val="00E10FDF"/>
  </w:style>
  <w:style w:type="paragraph" w:customStyle="1" w:styleId="ZD">
    <w:name w:val="ZD"/>
    <w:uiPriority w:val="99"/>
    <w:rsid w:val="00E10FDF"/>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4">
    <w:name w:val="toc 4"/>
    <w:basedOn w:val="TOC3"/>
    <w:uiPriority w:val="99"/>
    <w:rsid w:val="00E10FDF"/>
    <w:pPr>
      <w:ind w:left="1418" w:hanging="1418"/>
    </w:pPr>
  </w:style>
  <w:style w:type="paragraph" w:styleId="TOC3">
    <w:name w:val="toc 3"/>
    <w:basedOn w:val="TOC2"/>
    <w:uiPriority w:val="99"/>
    <w:rsid w:val="00E10FDF"/>
    <w:pPr>
      <w:ind w:left="1134" w:hanging="1134"/>
    </w:pPr>
  </w:style>
  <w:style w:type="paragraph" w:styleId="TOC2">
    <w:name w:val="toc 2"/>
    <w:basedOn w:val="TOC1"/>
    <w:uiPriority w:val="99"/>
    <w:rsid w:val="00E10FDF"/>
    <w:pPr>
      <w:keepNext w:val="0"/>
      <w:spacing w:before="0"/>
      <w:ind w:left="851" w:hanging="851"/>
    </w:pPr>
    <w:rPr>
      <w:sz w:val="20"/>
    </w:rPr>
  </w:style>
  <w:style w:type="paragraph" w:styleId="Index1">
    <w:name w:val="index 1"/>
    <w:basedOn w:val="Normal"/>
    <w:uiPriority w:val="99"/>
    <w:semiHidden/>
    <w:rsid w:val="00E10FDF"/>
    <w:pPr>
      <w:keepLines/>
      <w:spacing w:after="0"/>
    </w:pPr>
    <w:rPr>
      <w:rFonts w:eastAsia="SimSun"/>
      <w:lang w:eastAsia="en-US"/>
    </w:rPr>
  </w:style>
  <w:style w:type="paragraph" w:styleId="Index2">
    <w:name w:val="index 2"/>
    <w:basedOn w:val="Index1"/>
    <w:uiPriority w:val="99"/>
    <w:semiHidden/>
    <w:rsid w:val="00E10FDF"/>
    <w:pPr>
      <w:ind w:left="284"/>
    </w:pPr>
  </w:style>
  <w:style w:type="paragraph" w:customStyle="1" w:styleId="TT">
    <w:name w:val="TT"/>
    <w:basedOn w:val="Heading1"/>
    <w:next w:val="Normal"/>
    <w:uiPriority w:val="99"/>
    <w:rsid w:val="00E10FDF"/>
    <w:pPr>
      <w:pBdr>
        <w:top w:val="single" w:sz="12" w:space="3" w:color="auto"/>
      </w:pBdr>
      <w:tabs>
        <w:tab w:val="clear" w:pos="426"/>
      </w:tabs>
      <w:overflowPunct/>
      <w:autoSpaceDE/>
      <w:autoSpaceDN/>
      <w:adjustRightInd/>
      <w:spacing w:before="240" w:after="180" w:line="240" w:lineRule="auto"/>
      <w:ind w:left="432" w:hanging="432"/>
      <w:textAlignment w:val="auto"/>
      <w:outlineLvl w:val="9"/>
    </w:pPr>
    <w:rPr>
      <w:rFonts w:eastAsia="SimSun"/>
      <w:sz w:val="36"/>
      <w:szCs w:val="20"/>
      <w:lang w:val="sv-SE" w:eastAsia="en-US"/>
    </w:rPr>
  </w:style>
  <w:style w:type="character" w:styleId="FootnoteReference">
    <w:name w:val="footnote reference"/>
    <w:semiHidden/>
    <w:rsid w:val="00E10FDF"/>
    <w:rPr>
      <w:b/>
      <w:position w:val="6"/>
      <w:sz w:val="16"/>
    </w:rPr>
  </w:style>
  <w:style w:type="paragraph" w:styleId="FootnoteText">
    <w:name w:val="footnote text"/>
    <w:basedOn w:val="Normal"/>
    <w:link w:val="FootnoteTextChar"/>
    <w:uiPriority w:val="99"/>
    <w:semiHidden/>
    <w:rsid w:val="00E10FDF"/>
    <w:pPr>
      <w:keepLines/>
      <w:spacing w:after="0"/>
      <w:ind w:left="454" w:hanging="454"/>
    </w:pPr>
    <w:rPr>
      <w:rFonts w:eastAsia="SimSun"/>
      <w:sz w:val="16"/>
      <w:lang w:eastAsia="en-US"/>
    </w:rPr>
  </w:style>
  <w:style w:type="character" w:customStyle="1" w:styleId="FootnoteTextChar">
    <w:name w:val="Footnote Text Char"/>
    <w:basedOn w:val="DefaultParagraphFont"/>
    <w:link w:val="FootnoteText"/>
    <w:uiPriority w:val="99"/>
    <w:semiHidden/>
    <w:rsid w:val="00E10FDF"/>
    <w:rPr>
      <w:rFonts w:ascii="Times New Roman" w:eastAsia="SimSun" w:hAnsi="Times New Roman" w:cs="Times New Roman"/>
      <w:sz w:val="16"/>
      <w:szCs w:val="20"/>
      <w:lang w:val="en-GB" w:eastAsia="en-US"/>
    </w:rPr>
  </w:style>
  <w:style w:type="paragraph" w:customStyle="1" w:styleId="NF">
    <w:name w:val="NF"/>
    <w:basedOn w:val="NO"/>
    <w:rsid w:val="00E10FDF"/>
  </w:style>
  <w:style w:type="character" w:customStyle="1" w:styleId="NOChar">
    <w:name w:val="NO Char"/>
    <w:link w:val="NO"/>
    <w:qFormat/>
    <w:rsid w:val="00E10FDF"/>
    <w:rPr>
      <w:rFonts w:ascii="Times New Roman" w:hAnsi="Times New Roman" w:cs="Times New Roman"/>
      <w:sz w:val="20"/>
      <w:szCs w:val="20"/>
      <w:lang w:val="en-GB"/>
    </w:rPr>
  </w:style>
  <w:style w:type="paragraph" w:customStyle="1" w:styleId="PL">
    <w:name w:val="PL"/>
    <w:link w:val="PLChar"/>
    <w:qFormat/>
    <w:rsid w:val="00E10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character" w:customStyle="1" w:styleId="PLChar">
    <w:name w:val="PL Char"/>
    <w:link w:val="PL"/>
    <w:qFormat/>
    <w:rsid w:val="00E10FDF"/>
    <w:rPr>
      <w:rFonts w:ascii="Courier New" w:eastAsia="SimSun" w:hAnsi="Courier New" w:cs="Times New Roman"/>
      <w:noProof/>
      <w:sz w:val="16"/>
      <w:szCs w:val="20"/>
      <w:lang w:val="en-GB" w:eastAsia="en-US"/>
    </w:rPr>
  </w:style>
  <w:style w:type="paragraph" w:customStyle="1" w:styleId="TAR">
    <w:name w:val="TAR"/>
    <w:basedOn w:val="TAL"/>
    <w:rsid w:val="00E10FDF"/>
    <w:pPr>
      <w:jc w:val="right"/>
    </w:pPr>
  </w:style>
  <w:style w:type="paragraph" w:customStyle="1" w:styleId="TAL">
    <w:name w:val="TAL"/>
    <w:basedOn w:val="Normal"/>
    <w:link w:val="TALChar"/>
    <w:qFormat/>
    <w:rsid w:val="00E10FDF"/>
    <w:pPr>
      <w:keepNext/>
      <w:keepLines/>
      <w:spacing w:after="0"/>
    </w:pPr>
    <w:rPr>
      <w:rFonts w:ascii="Arial" w:eastAsia="SimSun" w:hAnsi="Arial"/>
      <w:sz w:val="18"/>
      <w:lang w:val="x-none" w:eastAsia="en-US"/>
    </w:rPr>
  </w:style>
  <w:style w:type="character" w:customStyle="1" w:styleId="TALChar">
    <w:name w:val="TAL Char"/>
    <w:link w:val="TAL"/>
    <w:qFormat/>
    <w:rsid w:val="00E10FDF"/>
    <w:rPr>
      <w:rFonts w:ascii="Arial" w:eastAsia="SimSun" w:hAnsi="Arial" w:cs="Times New Roman"/>
      <w:sz w:val="18"/>
      <w:szCs w:val="20"/>
      <w:lang w:val="x-none" w:eastAsia="en-US"/>
    </w:rPr>
  </w:style>
  <w:style w:type="paragraph" w:styleId="ListNumber2">
    <w:name w:val="List Number 2"/>
    <w:basedOn w:val="ListNumber"/>
    <w:uiPriority w:val="99"/>
    <w:rsid w:val="00E10FDF"/>
    <w:pPr>
      <w:ind w:left="851"/>
    </w:pPr>
  </w:style>
  <w:style w:type="paragraph" w:styleId="ListNumber">
    <w:name w:val="List Number"/>
    <w:basedOn w:val="List"/>
    <w:uiPriority w:val="99"/>
    <w:rsid w:val="00E10FDF"/>
    <w:pPr>
      <w:ind w:leftChars="0" w:left="568" w:firstLineChars="0" w:hanging="284"/>
      <w:contextualSpacing w:val="0"/>
    </w:pPr>
    <w:rPr>
      <w:rFonts w:eastAsia="SimSun"/>
      <w:lang w:eastAsia="en-US"/>
    </w:rPr>
  </w:style>
  <w:style w:type="paragraph" w:customStyle="1" w:styleId="LD">
    <w:name w:val="LD"/>
    <w:uiPriority w:val="99"/>
    <w:rsid w:val="00E10FDF"/>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rsid w:val="00E10FDF"/>
    <w:pPr>
      <w:keepLines/>
      <w:ind w:left="1702" w:hanging="1418"/>
    </w:pPr>
    <w:rPr>
      <w:rFonts w:eastAsia="SimSun"/>
      <w:lang w:eastAsia="en-US"/>
    </w:rPr>
  </w:style>
  <w:style w:type="paragraph" w:customStyle="1" w:styleId="FP">
    <w:name w:val="FP"/>
    <w:basedOn w:val="Normal"/>
    <w:uiPriority w:val="99"/>
    <w:rsid w:val="00E10FDF"/>
    <w:pPr>
      <w:spacing w:after="0"/>
    </w:pPr>
    <w:rPr>
      <w:rFonts w:eastAsia="SimSun"/>
      <w:lang w:eastAsia="en-US"/>
    </w:rPr>
  </w:style>
  <w:style w:type="paragraph" w:customStyle="1" w:styleId="NW">
    <w:name w:val="NW"/>
    <w:basedOn w:val="NO"/>
    <w:uiPriority w:val="99"/>
    <w:rsid w:val="00E10FDF"/>
  </w:style>
  <w:style w:type="paragraph" w:customStyle="1" w:styleId="EW">
    <w:name w:val="EW"/>
    <w:basedOn w:val="EX"/>
    <w:uiPriority w:val="99"/>
    <w:rsid w:val="00E10FDF"/>
    <w:pPr>
      <w:spacing w:after="0"/>
    </w:pPr>
  </w:style>
  <w:style w:type="paragraph" w:styleId="TOC6">
    <w:name w:val="toc 6"/>
    <w:basedOn w:val="TOC5"/>
    <w:next w:val="Normal"/>
    <w:uiPriority w:val="99"/>
    <w:rsid w:val="00E10FDF"/>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uiPriority w:val="99"/>
    <w:rsid w:val="00E10FDF"/>
    <w:pPr>
      <w:ind w:left="2268" w:hanging="2268"/>
    </w:pPr>
  </w:style>
  <w:style w:type="paragraph" w:styleId="ListBullet2">
    <w:name w:val="List Bullet 2"/>
    <w:basedOn w:val="ListBullet"/>
    <w:uiPriority w:val="99"/>
    <w:rsid w:val="00E10FDF"/>
    <w:pPr>
      <w:ind w:left="851"/>
    </w:pPr>
  </w:style>
  <w:style w:type="paragraph" w:styleId="ListBullet">
    <w:name w:val="List Bullet"/>
    <w:basedOn w:val="List"/>
    <w:uiPriority w:val="99"/>
    <w:rsid w:val="00E10FDF"/>
    <w:pPr>
      <w:ind w:leftChars="0" w:left="568" w:firstLineChars="0" w:hanging="284"/>
      <w:contextualSpacing w:val="0"/>
    </w:pPr>
    <w:rPr>
      <w:rFonts w:eastAsia="SimSun"/>
      <w:lang w:eastAsia="en-US"/>
    </w:rPr>
  </w:style>
  <w:style w:type="paragraph" w:customStyle="1" w:styleId="EditorsNote">
    <w:name w:val="Editor's Note"/>
    <w:basedOn w:val="NO"/>
    <w:uiPriority w:val="99"/>
    <w:rsid w:val="00E10FDF"/>
  </w:style>
  <w:style w:type="paragraph" w:customStyle="1" w:styleId="ZA">
    <w:name w:val="ZA"/>
    <w:uiPriority w:val="99"/>
    <w:rsid w:val="00E10FD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E10FD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U">
    <w:name w:val="ZU"/>
    <w:uiPriority w:val="99"/>
    <w:rsid w:val="00E10FD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E10FDF"/>
    <w:pPr>
      <w:ind w:left="851" w:hanging="851"/>
    </w:pPr>
  </w:style>
  <w:style w:type="character" w:customStyle="1" w:styleId="TANChar">
    <w:name w:val="TAN Char"/>
    <w:link w:val="TAN"/>
    <w:qFormat/>
    <w:rsid w:val="00E10FDF"/>
    <w:rPr>
      <w:rFonts w:ascii="Arial" w:eastAsia="SimSun" w:hAnsi="Arial" w:cs="Times New Roman"/>
      <w:sz w:val="18"/>
      <w:szCs w:val="20"/>
      <w:lang w:val="x-none" w:eastAsia="en-US"/>
    </w:rPr>
  </w:style>
  <w:style w:type="paragraph" w:customStyle="1" w:styleId="ZH">
    <w:name w:val="ZH"/>
    <w:uiPriority w:val="99"/>
    <w:rsid w:val="00E10FDF"/>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E10FDF"/>
    <w:pPr>
      <w:keepNext w:val="0"/>
      <w:spacing w:before="0" w:after="240"/>
    </w:pPr>
  </w:style>
  <w:style w:type="character" w:customStyle="1" w:styleId="TFChar">
    <w:name w:val="TF Char"/>
    <w:link w:val="TF"/>
    <w:locked/>
    <w:rsid w:val="00E10FDF"/>
    <w:rPr>
      <w:rFonts w:ascii="Arial" w:eastAsia="SimSun" w:hAnsi="Arial" w:cs="Times New Roman"/>
      <w:b/>
      <w:sz w:val="20"/>
      <w:szCs w:val="20"/>
      <w:lang w:val="x-none" w:eastAsia="en-US"/>
    </w:rPr>
  </w:style>
  <w:style w:type="paragraph" w:customStyle="1" w:styleId="ZG">
    <w:name w:val="ZG"/>
    <w:uiPriority w:val="99"/>
    <w:rsid w:val="00E10FDF"/>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uiPriority w:val="99"/>
    <w:rsid w:val="00E10FDF"/>
    <w:pPr>
      <w:ind w:left="1135"/>
    </w:pPr>
  </w:style>
  <w:style w:type="paragraph" w:styleId="List2">
    <w:name w:val="List 2"/>
    <w:basedOn w:val="List"/>
    <w:uiPriority w:val="99"/>
    <w:rsid w:val="00E10FDF"/>
    <w:pPr>
      <w:ind w:leftChars="0" w:left="851" w:firstLineChars="0" w:hanging="284"/>
      <w:contextualSpacing w:val="0"/>
    </w:pPr>
    <w:rPr>
      <w:rFonts w:eastAsia="SimSun"/>
      <w:lang w:eastAsia="en-US"/>
    </w:rPr>
  </w:style>
  <w:style w:type="paragraph" w:styleId="List3">
    <w:name w:val="List 3"/>
    <w:basedOn w:val="List2"/>
    <w:uiPriority w:val="99"/>
    <w:rsid w:val="00E10FDF"/>
    <w:pPr>
      <w:ind w:left="1135"/>
    </w:pPr>
  </w:style>
  <w:style w:type="paragraph" w:styleId="List4">
    <w:name w:val="List 4"/>
    <w:basedOn w:val="List3"/>
    <w:uiPriority w:val="99"/>
    <w:rsid w:val="00E10FDF"/>
    <w:pPr>
      <w:ind w:left="1418"/>
    </w:pPr>
  </w:style>
  <w:style w:type="paragraph" w:styleId="List5">
    <w:name w:val="List 5"/>
    <w:basedOn w:val="List4"/>
    <w:uiPriority w:val="99"/>
    <w:rsid w:val="00E10FDF"/>
    <w:pPr>
      <w:ind w:left="1702"/>
    </w:pPr>
  </w:style>
  <w:style w:type="paragraph" w:styleId="ListBullet4">
    <w:name w:val="List Bullet 4"/>
    <w:basedOn w:val="ListBullet3"/>
    <w:uiPriority w:val="99"/>
    <w:rsid w:val="00E10FDF"/>
    <w:pPr>
      <w:ind w:left="1418"/>
    </w:pPr>
  </w:style>
  <w:style w:type="paragraph" w:styleId="ListBullet5">
    <w:name w:val="List Bullet 5"/>
    <w:basedOn w:val="ListBullet4"/>
    <w:uiPriority w:val="99"/>
    <w:rsid w:val="00E10FDF"/>
    <w:pPr>
      <w:ind w:left="1702"/>
    </w:pPr>
  </w:style>
  <w:style w:type="paragraph" w:customStyle="1" w:styleId="B2">
    <w:name w:val="B2"/>
    <w:basedOn w:val="List2"/>
    <w:link w:val="B2Char"/>
    <w:qFormat/>
    <w:rsid w:val="00E10FDF"/>
  </w:style>
  <w:style w:type="character" w:customStyle="1" w:styleId="B2Char">
    <w:name w:val="B2 Char"/>
    <w:link w:val="B2"/>
    <w:qFormat/>
    <w:locked/>
    <w:rsid w:val="00E10FDF"/>
    <w:rPr>
      <w:rFonts w:ascii="Times New Roman" w:eastAsia="SimSun" w:hAnsi="Times New Roman" w:cs="Times New Roman"/>
      <w:sz w:val="20"/>
      <w:szCs w:val="20"/>
      <w:lang w:val="en-GB" w:eastAsia="en-US"/>
    </w:rPr>
  </w:style>
  <w:style w:type="paragraph" w:customStyle="1" w:styleId="B3">
    <w:name w:val="B3"/>
    <w:basedOn w:val="List3"/>
    <w:uiPriority w:val="99"/>
    <w:rsid w:val="00E10FDF"/>
  </w:style>
  <w:style w:type="paragraph" w:customStyle="1" w:styleId="B4">
    <w:name w:val="B4"/>
    <w:basedOn w:val="List4"/>
    <w:uiPriority w:val="99"/>
    <w:rsid w:val="00E10FDF"/>
  </w:style>
  <w:style w:type="paragraph" w:customStyle="1" w:styleId="B5">
    <w:name w:val="B5"/>
    <w:basedOn w:val="List5"/>
    <w:uiPriority w:val="99"/>
    <w:rsid w:val="00E10FDF"/>
  </w:style>
  <w:style w:type="paragraph" w:customStyle="1" w:styleId="ZTD">
    <w:name w:val="ZTD"/>
    <w:basedOn w:val="ZB"/>
    <w:uiPriority w:val="99"/>
    <w:rsid w:val="00E10FDF"/>
    <w:pPr>
      <w:framePr w:hRule="auto" w:wrap="notBeside" w:y="852"/>
    </w:pPr>
    <w:rPr>
      <w:i w:val="0"/>
      <w:sz w:val="40"/>
    </w:rPr>
  </w:style>
  <w:style w:type="paragraph" w:customStyle="1" w:styleId="ZV">
    <w:name w:val="ZV"/>
    <w:basedOn w:val="ZU"/>
    <w:uiPriority w:val="99"/>
    <w:rsid w:val="00E10FDF"/>
    <w:pPr>
      <w:framePr w:wrap="notBeside" w:y="16161"/>
    </w:pPr>
  </w:style>
  <w:style w:type="paragraph" w:styleId="IndexHeading">
    <w:name w:val="index heading"/>
    <w:basedOn w:val="Normal"/>
    <w:next w:val="Normal"/>
    <w:uiPriority w:val="99"/>
    <w:semiHidden/>
    <w:rsid w:val="00E10FDF"/>
    <w:pPr>
      <w:pBdr>
        <w:top w:val="single" w:sz="12" w:space="0" w:color="auto"/>
      </w:pBdr>
      <w:spacing w:before="360" w:after="240"/>
    </w:pPr>
    <w:rPr>
      <w:rFonts w:eastAsia="SimSun"/>
      <w:b/>
      <w:i/>
      <w:sz w:val="26"/>
      <w:lang w:eastAsia="en-US"/>
    </w:rPr>
  </w:style>
  <w:style w:type="paragraph" w:customStyle="1" w:styleId="INDENT1">
    <w:name w:val="INDENT1"/>
    <w:basedOn w:val="Normal"/>
    <w:uiPriority w:val="99"/>
    <w:rsid w:val="00E10FDF"/>
    <w:pPr>
      <w:ind w:left="851"/>
    </w:pPr>
    <w:rPr>
      <w:rFonts w:eastAsia="SimSun"/>
      <w:lang w:eastAsia="en-US"/>
    </w:rPr>
  </w:style>
  <w:style w:type="paragraph" w:customStyle="1" w:styleId="INDENT2">
    <w:name w:val="INDENT2"/>
    <w:basedOn w:val="Normal"/>
    <w:uiPriority w:val="99"/>
    <w:rsid w:val="00E10FDF"/>
    <w:pPr>
      <w:ind w:left="1135" w:hanging="284"/>
    </w:pPr>
    <w:rPr>
      <w:rFonts w:eastAsia="SimSun"/>
      <w:lang w:eastAsia="en-US"/>
    </w:rPr>
  </w:style>
  <w:style w:type="paragraph" w:customStyle="1" w:styleId="INDENT3">
    <w:name w:val="INDENT3"/>
    <w:basedOn w:val="Normal"/>
    <w:uiPriority w:val="99"/>
    <w:rsid w:val="00E10FDF"/>
    <w:pPr>
      <w:ind w:left="1701" w:hanging="567"/>
    </w:pPr>
    <w:rPr>
      <w:rFonts w:eastAsia="SimSun"/>
      <w:lang w:eastAsia="en-US"/>
    </w:rPr>
  </w:style>
  <w:style w:type="paragraph" w:customStyle="1" w:styleId="FigureTitle">
    <w:name w:val="Figure_Title"/>
    <w:basedOn w:val="Normal"/>
    <w:next w:val="Normal"/>
    <w:uiPriority w:val="99"/>
    <w:rsid w:val="00E10FD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uiPriority w:val="99"/>
    <w:rsid w:val="00E10FDF"/>
    <w:pPr>
      <w:keepNext/>
      <w:keepLines/>
    </w:pPr>
    <w:rPr>
      <w:rFonts w:eastAsia="SimSun"/>
      <w:b/>
      <w:lang w:eastAsia="en-US"/>
    </w:rPr>
  </w:style>
  <w:style w:type="paragraph" w:customStyle="1" w:styleId="enumlev2">
    <w:name w:val="enumlev2"/>
    <w:basedOn w:val="Normal"/>
    <w:uiPriority w:val="99"/>
    <w:rsid w:val="00E10FD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uiPriority w:val="99"/>
    <w:rsid w:val="00E10FDF"/>
    <w:pPr>
      <w:keepNext/>
      <w:keepLines/>
      <w:spacing w:before="240"/>
      <w:ind w:left="1418"/>
    </w:pPr>
    <w:rPr>
      <w:rFonts w:ascii="Arial" w:eastAsia="SimSun" w:hAnsi="Arial"/>
      <w:b/>
      <w:sz w:val="36"/>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rsid w:val="00E10FDF"/>
    <w:pPr>
      <w:spacing w:before="120" w:after="120"/>
    </w:pPr>
    <w:rPr>
      <w:rFonts w:eastAsia="SimSun"/>
      <w:b/>
      <w:lang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E10FDF"/>
    <w:rPr>
      <w:rFonts w:ascii="Times New Roman" w:eastAsia="SimSun" w:hAnsi="Times New Roman" w:cs="Times New Roman"/>
      <w:b/>
      <w:sz w:val="20"/>
      <w:szCs w:val="20"/>
      <w:lang w:val="en-GB" w:eastAsia="en-US"/>
    </w:rPr>
  </w:style>
  <w:style w:type="character" w:styleId="FollowedHyperlink">
    <w:name w:val="FollowedHyperlink"/>
    <w:uiPriority w:val="99"/>
    <w:rsid w:val="00E10FDF"/>
    <w:rPr>
      <w:color w:val="800080"/>
      <w:u w:val="single"/>
    </w:rPr>
  </w:style>
  <w:style w:type="paragraph" w:styleId="DocumentMap">
    <w:name w:val="Document Map"/>
    <w:basedOn w:val="Normal"/>
    <w:link w:val="DocumentMapChar"/>
    <w:uiPriority w:val="99"/>
    <w:semiHidden/>
    <w:qFormat/>
    <w:rsid w:val="00E10FD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uiPriority w:val="99"/>
    <w:semiHidden/>
    <w:rsid w:val="00E10FDF"/>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uiPriority w:val="99"/>
    <w:rsid w:val="00E10FDF"/>
    <w:rPr>
      <w:rFonts w:ascii="Courier New" w:eastAsia="SimSun" w:hAnsi="Courier New"/>
      <w:lang w:val="nb-NO" w:eastAsia="en-US"/>
    </w:rPr>
  </w:style>
  <w:style w:type="character" w:customStyle="1" w:styleId="PlainTextChar">
    <w:name w:val="Plain Text Char"/>
    <w:basedOn w:val="DefaultParagraphFont"/>
    <w:link w:val="PlainText"/>
    <w:uiPriority w:val="99"/>
    <w:rsid w:val="00E10FDF"/>
    <w:rPr>
      <w:rFonts w:ascii="Courier New" w:eastAsia="SimSun" w:hAnsi="Courier New" w:cs="Times New Roman"/>
      <w:sz w:val="20"/>
      <w:szCs w:val="20"/>
      <w:lang w:val="nb-NO" w:eastAsia="en-US"/>
    </w:rPr>
  </w:style>
  <w:style w:type="paragraph" w:customStyle="1" w:styleId="TAJ">
    <w:name w:val="TAJ"/>
    <w:basedOn w:val="TH"/>
    <w:uiPriority w:val="99"/>
    <w:rsid w:val="00E10FDF"/>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E10FDF"/>
    <w:rPr>
      <w:lang w:val="en-GB"/>
    </w:rPr>
  </w:style>
  <w:style w:type="paragraph" w:customStyle="1" w:styleId="Guidance">
    <w:name w:val="Guidance"/>
    <w:basedOn w:val="Normal"/>
    <w:link w:val="GuidanceChar"/>
    <w:rsid w:val="00E10FDF"/>
    <w:rPr>
      <w:rFonts w:eastAsia="SimSun"/>
      <w:i/>
      <w:color w:val="0000FF"/>
      <w:lang w:val="x-none" w:eastAsia="en-US"/>
    </w:rPr>
  </w:style>
  <w:style w:type="character" w:customStyle="1" w:styleId="GuidanceChar">
    <w:name w:val="Guidance Char"/>
    <w:link w:val="Guidance"/>
    <w:rsid w:val="00E10FDF"/>
    <w:rPr>
      <w:rFonts w:ascii="Times New Roman" w:eastAsia="SimSun" w:hAnsi="Times New Roman" w:cs="Times New Roman"/>
      <w:i/>
      <w:color w:val="0000FF"/>
      <w:sz w:val="20"/>
      <w:szCs w:val="20"/>
      <w:lang w:val="x-none" w:eastAsia="en-US"/>
    </w:rPr>
  </w:style>
  <w:style w:type="character" w:customStyle="1" w:styleId="Char">
    <w:name w:val="批注主题 Char"/>
    <w:basedOn w:val="CommentTextChar"/>
    <w:rsid w:val="00E10FDF"/>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qFormat/>
    <w:rsid w:val="00E10FDF"/>
    <w:pPr>
      <w:spacing w:after="0"/>
    </w:pPr>
    <w:rPr>
      <w:rFonts w:eastAsia="SimSun"/>
      <w:sz w:val="18"/>
      <w:szCs w:val="18"/>
      <w:lang w:eastAsia="en-US"/>
    </w:rPr>
  </w:style>
  <w:style w:type="character" w:customStyle="1" w:styleId="BalloonTextChar">
    <w:name w:val="Balloon Text Char"/>
    <w:basedOn w:val="DefaultParagraphFont"/>
    <w:link w:val="BalloonText"/>
    <w:uiPriority w:val="99"/>
    <w:rsid w:val="00E10FDF"/>
    <w:rPr>
      <w:rFonts w:ascii="Times New Roman" w:eastAsia="SimSun" w:hAnsi="Times New Roman" w:cs="Times New Roman"/>
      <w:sz w:val="18"/>
      <w:szCs w:val="18"/>
      <w:lang w:val="en-GB" w:eastAsia="en-US"/>
    </w:rPr>
  </w:style>
  <w:style w:type="character" w:styleId="Emphasis">
    <w:name w:val="Emphasis"/>
    <w:qFormat/>
    <w:rsid w:val="00E10FDF"/>
    <w:rPr>
      <w:i/>
      <w:iCs/>
    </w:rPr>
  </w:style>
  <w:style w:type="paragraph" w:customStyle="1" w:styleId="21">
    <w:name w:val="中等深浅网格 21"/>
    <w:uiPriority w:val="1"/>
    <w:qFormat/>
    <w:rsid w:val="00E10FDF"/>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E10FD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E10FDF"/>
    <w:rPr>
      <w:rFonts w:ascii="Arial" w:hAnsi="Arial" w:cs="Arial"/>
      <w:sz w:val="18"/>
      <w:szCs w:val="18"/>
      <w:lang w:val="en-GB"/>
    </w:rPr>
  </w:style>
  <w:style w:type="character" w:customStyle="1" w:styleId="CRCoverPageChar">
    <w:name w:val="CR Cover Page Char"/>
    <w:link w:val="CRCoverPage"/>
    <w:qFormat/>
    <w:rsid w:val="00E10FDF"/>
    <w:rPr>
      <w:rFonts w:ascii="Arial" w:eastAsia="Malgun Gothic" w:hAnsi="Arial" w:cs="Times New Roman"/>
      <w:sz w:val="20"/>
      <w:szCs w:val="20"/>
      <w:lang w:val="en-GB" w:eastAsia="en-US"/>
    </w:rPr>
  </w:style>
  <w:style w:type="paragraph" w:customStyle="1" w:styleId="3GPPNormalText">
    <w:name w:val="3GPP Normal Text"/>
    <w:basedOn w:val="BodyText"/>
    <w:link w:val="3GPPNormalTextChar"/>
    <w:qFormat/>
    <w:rsid w:val="00E10FDF"/>
    <w:pPr>
      <w:widowControl/>
      <w:overflowPunct/>
      <w:autoSpaceDE/>
      <w:autoSpaceDN/>
      <w:adjustRightInd/>
      <w:spacing w:after="120"/>
      <w:ind w:left="1440" w:hanging="1440"/>
      <w:jc w:val="both"/>
      <w:textAlignment w:val="auto"/>
    </w:pPr>
    <w:rPr>
      <w:i w:val="0"/>
      <w:sz w:val="22"/>
      <w:szCs w:val="24"/>
      <w:lang w:val="x-none" w:eastAsia="x-none"/>
    </w:rPr>
  </w:style>
  <w:style w:type="character" w:customStyle="1" w:styleId="3GPPNormalTextChar">
    <w:name w:val="3GPP Normal Text Char"/>
    <w:link w:val="3GPPNormalText"/>
    <w:rsid w:val="00E10FDF"/>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E10FDF"/>
    <w:rPr>
      <w:rFonts w:eastAsia="Times New Roman"/>
      <w:b/>
      <w:lang w:val="en-GB" w:eastAsia="en-US"/>
    </w:rPr>
  </w:style>
  <w:style w:type="paragraph" w:styleId="NoSpacing">
    <w:name w:val="No Spacing"/>
    <w:uiPriority w:val="1"/>
    <w:qFormat/>
    <w:rsid w:val="00E10FD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E10FDF"/>
    <w:rPr>
      <w:smallCaps/>
      <w:color w:val="C0504D"/>
      <w:u w:val="single"/>
    </w:rPr>
  </w:style>
  <w:style w:type="paragraph" w:customStyle="1" w:styleId="a0">
    <w:name w:val="样式 页眉"/>
    <w:basedOn w:val="Header"/>
    <w:link w:val="Char0"/>
    <w:rsid w:val="00E10FDF"/>
    <w:pPr>
      <w:widowControl w:val="0"/>
      <w:tabs>
        <w:tab w:val="clear" w:pos="4320"/>
        <w:tab w:val="clear" w:pos="8640"/>
      </w:tabs>
      <w:overflowPunct w:val="0"/>
      <w:autoSpaceDE w:val="0"/>
      <w:autoSpaceDN w:val="0"/>
      <w:adjustRightInd w:val="0"/>
      <w:textAlignment w:val="baseline"/>
    </w:pPr>
    <w:rPr>
      <w:rFonts w:ascii="Arial" w:eastAsia="Arial" w:hAnsi="Arial"/>
      <w:b/>
      <w:bCs/>
      <w:noProof/>
      <w:sz w:val="22"/>
      <w:lang w:eastAsia="en-US"/>
    </w:rPr>
  </w:style>
  <w:style w:type="character" w:customStyle="1" w:styleId="Char0">
    <w:name w:val="样式 页眉 Char"/>
    <w:link w:val="a0"/>
    <w:rsid w:val="00E10FDF"/>
    <w:rPr>
      <w:rFonts w:ascii="Arial" w:eastAsia="Arial" w:hAnsi="Arial" w:cs="Times New Roman"/>
      <w:b/>
      <w:bCs/>
      <w:noProof/>
      <w:szCs w:val="20"/>
      <w:lang w:val="en-GB" w:eastAsia="en-US"/>
    </w:rPr>
  </w:style>
  <w:style w:type="paragraph" w:customStyle="1" w:styleId="MediumGrid21">
    <w:name w:val="Medium Grid 21"/>
    <w:uiPriority w:val="1"/>
    <w:qFormat/>
    <w:rsid w:val="00E10FDF"/>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E10F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uiPriority w:val="99"/>
    <w:rsid w:val="00E10FD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uiPriority w:val="99"/>
    <w:rsid w:val="00E10FDF"/>
    <w:rPr>
      <w:rFonts w:ascii="Arial" w:eastAsia="Yu Mincho" w:hAnsi="Arial" w:cs="Times New Roman"/>
      <w:szCs w:val="20"/>
      <w:lang w:val="en-GB" w:eastAsia="en-US"/>
    </w:rPr>
  </w:style>
  <w:style w:type="paragraph" w:customStyle="1" w:styleId="HE">
    <w:name w:val="HE"/>
    <w:basedOn w:val="Normal"/>
    <w:uiPriority w:val="99"/>
    <w:rsid w:val="00E10FD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uiPriority w:val="99"/>
    <w:rsid w:val="00E10FD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uiPriority w:val="99"/>
    <w:rsid w:val="00E10FDF"/>
    <w:rPr>
      <w:rFonts w:ascii="Times New Roman" w:eastAsia="Yu Mincho" w:hAnsi="Times New Roman" w:cs="Times New Roman"/>
      <w:sz w:val="20"/>
      <w:szCs w:val="20"/>
      <w:lang w:val="en-GB" w:eastAsia="en-US"/>
    </w:rPr>
  </w:style>
  <w:style w:type="character" w:styleId="EndnoteReference">
    <w:name w:val="endnote reference"/>
    <w:rsid w:val="00E10FDF"/>
    <w:rPr>
      <w:vertAlign w:val="superscript"/>
    </w:rPr>
  </w:style>
  <w:style w:type="table" w:customStyle="1" w:styleId="TableGrid10">
    <w:name w:val="TableGrid1"/>
    <w:basedOn w:val="TableNormal"/>
    <w:next w:val="TableGrid"/>
    <w:qFormat/>
    <w:rsid w:val="00E10FD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uiPriority w:val="99"/>
    <w:rsid w:val="00E10FDF"/>
    <w:pPr>
      <w:spacing w:before="100" w:beforeAutospacing="1" w:after="100" w:afterAutospacing="1"/>
    </w:pPr>
    <w:rPr>
      <w:rFonts w:eastAsia="Calibri"/>
      <w:sz w:val="24"/>
      <w:szCs w:val="24"/>
      <w:lang w:val="en-US" w:eastAsia="en-US"/>
    </w:rPr>
  </w:style>
  <w:style w:type="paragraph" w:customStyle="1" w:styleId="tal0">
    <w:name w:val="tal"/>
    <w:basedOn w:val="Normal"/>
    <w:uiPriority w:val="99"/>
    <w:rsid w:val="00E10FD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E10FDF"/>
    <w:rPr>
      <w:color w:val="808080"/>
      <w:shd w:val="clear" w:color="auto" w:fill="E6E6E6"/>
    </w:rPr>
  </w:style>
  <w:style w:type="character" w:customStyle="1" w:styleId="TOC5Char">
    <w:name w:val="TOC 5 Char"/>
    <w:aliases w:val="Proposal Char"/>
    <w:basedOn w:val="DefaultParagraphFont"/>
    <w:link w:val="TOC5"/>
    <w:qFormat/>
    <w:rsid w:val="00E10FDF"/>
    <w:rPr>
      <w:rFonts w:ascii="Times New Roman" w:eastAsia="新細明體" w:hAnsi="Times New Roman"/>
      <w:b/>
      <w:sz w:val="20"/>
      <w:lang w:eastAsia="en-US"/>
    </w:rPr>
  </w:style>
  <w:style w:type="paragraph" w:customStyle="1" w:styleId="RAN4proposal">
    <w:name w:val="RAN4 proposal"/>
    <w:basedOn w:val="Caption"/>
    <w:next w:val="Normal"/>
    <w:link w:val="RAN4proposalChar"/>
    <w:qFormat/>
    <w:rsid w:val="00E10FDF"/>
    <w:pPr>
      <w:numPr>
        <w:numId w:val="63"/>
      </w:numPr>
      <w:spacing w:before="0" w:after="200"/>
      <w:ind w:left="0" w:firstLine="0"/>
    </w:pPr>
    <w:rPr>
      <w:rFonts w:eastAsia="DengXian"/>
      <w:iCs/>
      <w:szCs w:val="18"/>
    </w:rPr>
  </w:style>
  <w:style w:type="character" w:customStyle="1" w:styleId="RAN4proposalChar">
    <w:name w:val="RAN4 proposal Char"/>
    <w:basedOn w:val="CaptionChar2"/>
    <w:link w:val="RAN4proposal"/>
    <w:rsid w:val="00E10FDF"/>
    <w:rPr>
      <w:rFonts w:ascii="Times New Roman" w:eastAsia="DengXian" w:hAnsi="Times New Roman" w:cs="Times New Roman"/>
      <w:b/>
      <w:iCs/>
      <w:sz w:val="20"/>
      <w:szCs w:val="18"/>
      <w:lang w:val="en-GB" w:eastAsia="en-US"/>
    </w:rPr>
  </w:style>
  <w:style w:type="character" w:customStyle="1" w:styleId="ReferenceChar">
    <w:name w:val="Reference Char"/>
    <w:link w:val="Reference"/>
    <w:locked/>
    <w:rsid w:val="00E10FDF"/>
    <w:rPr>
      <w:rFonts w:ascii="Arial" w:eastAsia="DengXian" w:hAnsi="Arial" w:cs="Arial"/>
      <w:lang w:val="en-GB" w:eastAsia="zh-CN"/>
    </w:rPr>
  </w:style>
  <w:style w:type="paragraph" w:customStyle="1" w:styleId="Reference">
    <w:name w:val="Reference"/>
    <w:basedOn w:val="Normal"/>
    <w:link w:val="ReferenceChar"/>
    <w:qFormat/>
    <w:rsid w:val="00E10FDF"/>
    <w:pPr>
      <w:numPr>
        <w:numId w:val="64"/>
      </w:numPr>
      <w:overflowPunct w:val="0"/>
      <w:autoSpaceDE w:val="0"/>
      <w:autoSpaceDN w:val="0"/>
      <w:adjustRightInd w:val="0"/>
      <w:spacing w:after="120"/>
      <w:jc w:val="both"/>
    </w:pPr>
    <w:rPr>
      <w:rFonts w:ascii="Arial" w:eastAsia="DengXian" w:hAnsi="Arial" w:cs="Arial"/>
      <w:sz w:val="22"/>
      <w:szCs w:val="22"/>
      <w:lang w:eastAsia="zh-CN"/>
    </w:rPr>
  </w:style>
  <w:style w:type="table" w:customStyle="1" w:styleId="11">
    <w:name w:val="网格型11"/>
    <w:basedOn w:val="TableNormal"/>
    <w:uiPriority w:val="39"/>
    <w:rsid w:val="00E10FDF"/>
    <w:pPr>
      <w:spacing w:after="0" w:line="240" w:lineRule="auto"/>
    </w:pPr>
    <w:rPr>
      <w:rFonts w:ascii="DengXian" w:eastAsia="DengXian" w:hAnsi="DengXian" w:cs="Times New Roman"/>
      <w:kern w:val="2"/>
      <w:sz w:val="21"/>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E10FDF"/>
    <w:pPr>
      <w:widowControl w:val="0"/>
      <w:spacing w:before="100" w:beforeAutospacing="1" w:after="100" w:afterAutospacing="1"/>
      <w:jc w:val="both"/>
    </w:pPr>
    <w:rPr>
      <w:rFonts w:ascii="Calibri" w:eastAsia="DengXian" w:hAnsi="Calibri"/>
      <w:kern w:val="2"/>
      <w:sz w:val="24"/>
      <w:szCs w:val="24"/>
      <w:lang w:val="en-US" w:eastAsia="zh-CN"/>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uiPriority w:val="99"/>
    <w:semiHidden/>
    <w:rsid w:val="00E10FDF"/>
    <w:rPr>
      <w:rFonts w:ascii="Calibri" w:eastAsia="DengXian" w:hAnsi="Calibri" w:cs="Times New Roman"/>
      <w:kern w:val="2"/>
      <w:sz w:val="18"/>
      <w:szCs w:val="18"/>
      <w:lang w:val="en-US" w:eastAsia="zh-CN"/>
    </w:rPr>
  </w:style>
  <w:style w:type="paragraph" w:customStyle="1" w:styleId="TableofFigures1">
    <w:name w:val="Table of Figures1"/>
    <w:basedOn w:val="Normal"/>
    <w:next w:val="Normal"/>
    <w:uiPriority w:val="99"/>
    <w:semiHidden/>
    <w:unhideWhenUsed/>
    <w:rsid w:val="00E10FDF"/>
    <w:pPr>
      <w:widowControl w:val="0"/>
      <w:spacing w:after="0"/>
      <w:jc w:val="both"/>
    </w:pPr>
    <w:rPr>
      <w:rFonts w:ascii="Calibri" w:eastAsia="DengXian" w:hAnsi="Calibri" w:cs="Calibri"/>
      <w:b/>
      <w:bCs/>
      <w:kern w:val="2"/>
      <w:sz w:val="21"/>
      <w:lang w:val="en-US" w:eastAsia="zh-CN"/>
    </w:rPr>
  </w:style>
  <w:style w:type="paragraph" w:customStyle="1" w:styleId="Date1">
    <w:name w:val="Date1"/>
    <w:basedOn w:val="Normal"/>
    <w:next w:val="Normal"/>
    <w:uiPriority w:val="99"/>
    <w:semiHidden/>
    <w:unhideWhenUsed/>
    <w:qFormat/>
    <w:rsid w:val="00E10FDF"/>
    <w:pPr>
      <w:widowControl w:val="0"/>
      <w:spacing w:after="0"/>
      <w:jc w:val="both"/>
    </w:pPr>
    <w:rPr>
      <w:rFonts w:ascii="Calibri" w:eastAsia="DengXian" w:hAnsi="Calibri"/>
      <w:kern w:val="2"/>
      <w:sz w:val="21"/>
      <w:szCs w:val="22"/>
      <w:lang w:val="en-US" w:eastAsia="zh-CN"/>
    </w:rPr>
  </w:style>
  <w:style w:type="character" w:customStyle="1" w:styleId="DateChar">
    <w:name w:val="Date Char"/>
    <w:basedOn w:val="DefaultParagraphFont"/>
    <w:link w:val="Date"/>
    <w:uiPriority w:val="99"/>
    <w:semiHidden/>
    <w:rsid w:val="00E10FDF"/>
    <w:rPr>
      <w:rFonts w:ascii="Calibri" w:eastAsia="DengXian" w:hAnsi="Calibri" w:cs="Times New Roman"/>
      <w:kern w:val="2"/>
      <w:sz w:val="21"/>
      <w:szCs w:val="22"/>
      <w:lang w:val="en-US" w:eastAsia="zh-CN"/>
    </w:rPr>
  </w:style>
  <w:style w:type="paragraph" w:customStyle="1" w:styleId="3GPPHeader">
    <w:name w:val="3GPP_Header"/>
    <w:basedOn w:val="Normal"/>
    <w:uiPriority w:val="99"/>
    <w:rsid w:val="00E10FDF"/>
    <w:pPr>
      <w:widowControl w:val="0"/>
      <w:tabs>
        <w:tab w:val="left" w:pos="1701"/>
        <w:tab w:val="right" w:pos="9639"/>
      </w:tabs>
      <w:spacing w:after="240"/>
      <w:jc w:val="both"/>
    </w:pPr>
    <w:rPr>
      <w:rFonts w:ascii="Arial" w:eastAsia="DengXian" w:hAnsi="Arial"/>
      <w:b/>
      <w:kern w:val="2"/>
      <w:sz w:val="24"/>
      <w:szCs w:val="22"/>
      <w:lang w:val="en-US" w:eastAsia="zh-CN"/>
    </w:rPr>
  </w:style>
  <w:style w:type="character" w:customStyle="1" w:styleId="LGTdocChar">
    <w:name w:val="LGTdoc_본문 Char"/>
    <w:link w:val="LGTdoc"/>
    <w:qFormat/>
    <w:locked/>
    <w:rsid w:val="00E10FDF"/>
    <w:rPr>
      <w:rFonts w:eastAsia="Batang"/>
      <w:kern w:val="2"/>
      <w:sz w:val="21"/>
      <w:szCs w:val="24"/>
      <w:lang w:eastAsia="ko-KR"/>
    </w:rPr>
  </w:style>
  <w:style w:type="paragraph" w:customStyle="1" w:styleId="LGTdoc">
    <w:name w:val="LGTdoc_본문"/>
    <w:basedOn w:val="Normal"/>
    <w:link w:val="LGTdocChar"/>
    <w:qFormat/>
    <w:rsid w:val="00E10FDF"/>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1"/>
      <w:szCs w:val="24"/>
      <w:lang w:val="en-US"/>
    </w:rPr>
  </w:style>
  <w:style w:type="character" w:customStyle="1" w:styleId="0MaintextChar">
    <w:name w:val="0 Main text Char"/>
    <w:link w:val="0Maintext"/>
    <w:locked/>
    <w:rsid w:val="00E10FDF"/>
    <w:rPr>
      <w:rFonts w:eastAsia="Malgun Gothic" w:cs="Batang"/>
      <w:kern w:val="2"/>
      <w:lang w:eastAsia="zh-CN"/>
    </w:rPr>
  </w:style>
  <w:style w:type="paragraph" w:customStyle="1" w:styleId="0Maintext">
    <w:name w:val="0 Main text"/>
    <w:basedOn w:val="Normal"/>
    <w:link w:val="0MaintextChar"/>
    <w:rsid w:val="00E10FDF"/>
    <w:pPr>
      <w:widowControl w:val="0"/>
      <w:spacing w:after="100" w:afterAutospacing="1" w:line="288" w:lineRule="auto"/>
      <w:ind w:firstLine="360"/>
      <w:jc w:val="both"/>
    </w:pPr>
    <w:rPr>
      <w:rFonts w:asciiTheme="minorHAnsi" w:hAnsiTheme="minorHAnsi" w:cs="Batang"/>
      <w:kern w:val="2"/>
      <w:sz w:val="22"/>
      <w:szCs w:val="22"/>
      <w:lang w:val="en-US" w:eastAsia="zh-CN"/>
    </w:rPr>
  </w:style>
  <w:style w:type="character" w:styleId="PlaceholderText">
    <w:name w:val="Placeholder Text"/>
    <w:basedOn w:val="DefaultParagraphFont"/>
    <w:uiPriority w:val="99"/>
    <w:semiHidden/>
    <w:rsid w:val="00E10FDF"/>
    <w:rPr>
      <w:color w:val="808080"/>
    </w:rPr>
  </w:style>
  <w:style w:type="table" w:styleId="PlainTable1">
    <w:name w:val="Plain Table 1"/>
    <w:basedOn w:val="TableNormal"/>
    <w:uiPriority w:val="41"/>
    <w:rsid w:val="00E10FDF"/>
    <w:pPr>
      <w:spacing w:after="0" w:line="240" w:lineRule="auto"/>
    </w:pPr>
    <w:rPr>
      <w:rFonts w:ascii="CG Times (WN)" w:eastAsia="MS Mincho" w:hAnsi="CG Times (WN)" w:cs="Times New Roman"/>
      <w:sz w:val="20"/>
      <w:szCs w:val="20"/>
      <w:lang w:eastAsia="ja-JP"/>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E10FDF"/>
    <w:pPr>
      <w:spacing w:after="0" w:line="240" w:lineRule="auto"/>
    </w:pPr>
    <w:rPr>
      <w:rFonts w:ascii="CG Times (WN)" w:eastAsia="MS Mincho" w:hAnsi="CG Times (WN)" w:cs="Times New Roman"/>
      <w:sz w:val="20"/>
      <w:szCs w:val="20"/>
      <w:lang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AN4Observation">
    <w:name w:val="RAN4 Observation"/>
    <w:basedOn w:val="ListParagraph"/>
    <w:next w:val="Normal"/>
    <w:uiPriority w:val="99"/>
    <w:rsid w:val="00E10FDF"/>
    <w:pPr>
      <w:numPr>
        <w:numId w:val="76"/>
      </w:numPr>
      <w:spacing w:after="160" w:line="259" w:lineRule="auto"/>
      <w:ind w:leftChars="0" w:left="0" w:firstLine="0"/>
      <w:contextualSpacing/>
    </w:pPr>
    <w:rPr>
      <w:rFonts w:eastAsia="Calibri"/>
      <w:lang w:eastAsia="en-US"/>
    </w:rPr>
  </w:style>
  <w:style w:type="paragraph" w:customStyle="1" w:styleId="RAN4observation0">
    <w:name w:val="RAN4 observation"/>
    <w:basedOn w:val="RAN4Observation"/>
    <w:next w:val="Normal"/>
    <w:link w:val="RAN4observationChar"/>
    <w:uiPriority w:val="99"/>
    <w:qFormat/>
    <w:rsid w:val="00E10FDF"/>
  </w:style>
  <w:style w:type="character" w:customStyle="1" w:styleId="RAN4observationChar">
    <w:name w:val="RAN4 observation Char"/>
    <w:basedOn w:val="DefaultParagraphFont"/>
    <w:link w:val="RAN4observation0"/>
    <w:uiPriority w:val="99"/>
    <w:rsid w:val="00E10FDF"/>
    <w:rPr>
      <w:rFonts w:ascii="Times New Roman" w:eastAsia="Calibri" w:hAnsi="Times New Roman" w:cs="Times New Roman"/>
      <w:sz w:val="20"/>
      <w:szCs w:val="20"/>
      <w:lang w:val="en-GB" w:eastAsia="en-U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E10FDF"/>
    <w:rPr>
      <w:b/>
      <w:bCs/>
      <w:kern w:val="44"/>
      <w:sz w:val="44"/>
      <w:szCs w:val="44"/>
      <w:lang w:val="en-GB" w:eastAsia="en-US"/>
    </w:rPr>
  </w:style>
  <w:style w:type="paragraph" w:styleId="Title">
    <w:name w:val="Title"/>
    <w:basedOn w:val="Normal"/>
    <w:next w:val="Normal"/>
    <w:link w:val="TitleChar"/>
    <w:uiPriority w:val="10"/>
    <w:qFormat/>
    <w:rsid w:val="00E10FDF"/>
    <w:pPr>
      <w:spacing w:before="240" w:after="60"/>
      <w:jc w:val="center"/>
      <w:outlineLvl w:val="0"/>
    </w:pPr>
    <w:rPr>
      <w:rFonts w:eastAsia="SimSun"/>
      <w:bCs/>
      <w:sz w:val="40"/>
      <w:szCs w:val="32"/>
      <w:lang w:eastAsia="en-US"/>
    </w:rPr>
  </w:style>
  <w:style w:type="character" w:customStyle="1" w:styleId="TitleChar">
    <w:name w:val="Title Char"/>
    <w:basedOn w:val="DefaultParagraphFont"/>
    <w:link w:val="Title"/>
    <w:uiPriority w:val="10"/>
    <w:rsid w:val="00E10FDF"/>
    <w:rPr>
      <w:rFonts w:ascii="Times New Roman" w:eastAsia="SimSun" w:hAnsi="Times New Roman" w:cs="Times New Roman"/>
      <w:bCs/>
      <w:sz w:val="40"/>
      <w:szCs w:val="32"/>
      <w:lang w:val="en-GB" w:eastAsia="en-US"/>
    </w:rPr>
  </w:style>
  <w:style w:type="paragraph" w:styleId="Quote">
    <w:name w:val="Quote"/>
    <w:basedOn w:val="Normal"/>
    <w:next w:val="Normal"/>
    <w:link w:val="QuoteChar"/>
    <w:uiPriority w:val="29"/>
    <w:qFormat/>
    <w:rsid w:val="00E10FDF"/>
    <w:pPr>
      <w:spacing w:before="200" w:after="160"/>
      <w:ind w:left="864" w:right="864"/>
      <w:jc w:val="center"/>
    </w:pPr>
    <w:rPr>
      <w:rFonts w:eastAsia="SimSun"/>
      <w:i/>
      <w:iCs/>
      <w:color w:val="404040"/>
      <w:lang w:eastAsia="en-US"/>
    </w:rPr>
  </w:style>
  <w:style w:type="character" w:customStyle="1" w:styleId="QuoteChar">
    <w:name w:val="Quote Char"/>
    <w:basedOn w:val="DefaultParagraphFont"/>
    <w:link w:val="Quote"/>
    <w:uiPriority w:val="29"/>
    <w:rsid w:val="00E10FDF"/>
    <w:rPr>
      <w:rFonts w:ascii="Times New Roman" w:eastAsia="SimSun" w:hAnsi="Times New Roman" w:cs="Times New Roman"/>
      <w:i/>
      <w:iCs/>
      <w:color w:val="404040"/>
      <w:sz w:val="20"/>
      <w:szCs w:val="20"/>
      <w:lang w:val="en-GB" w:eastAsia="en-US"/>
    </w:rPr>
  </w:style>
  <w:style w:type="paragraph" w:styleId="IntenseQuote">
    <w:name w:val="Intense Quote"/>
    <w:basedOn w:val="Normal"/>
    <w:next w:val="Normal"/>
    <w:link w:val="IntenseQuoteChar"/>
    <w:uiPriority w:val="30"/>
    <w:qFormat/>
    <w:rsid w:val="00E10FDF"/>
    <w:pPr>
      <w:pBdr>
        <w:top w:val="single" w:sz="4" w:space="10" w:color="5B9BD5"/>
        <w:bottom w:val="single" w:sz="4" w:space="10" w:color="5B9BD5"/>
      </w:pBdr>
      <w:spacing w:before="360" w:after="360"/>
      <w:ind w:leftChars="200" w:left="420" w:rightChars="200" w:right="420"/>
    </w:pPr>
    <w:rPr>
      <w:rFonts w:eastAsia="SimSun"/>
      <w:i/>
      <w:iCs/>
      <w:color w:val="5B9BD5"/>
      <w:lang w:eastAsia="en-US"/>
    </w:rPr>
  </w:style>
  <w:style w:type="character" w:customStyle="1" w:styleId="IntenseQuoteChar">
    <w:name w:val="Intense Quote Char"/>
    <w:basedOn w:val="DefaultParagraphFont"/>
    <w:link w:val="IntenseQuote"/>
    <w:uiPriority w:val="30"/>
    <w:rsid w:val="00E10FDF"/>
    <w:rPr>
      <w:rFonts w:ascii="Times New Roman" w:eastAsia="SimSun" w:hAnsi="Times New Roman" w:cs="Times New Roman"/>
      <w:i/>
      <w:iCs/>
      <w:color w:val="5B9BD5"/>
      <w:sz w:val="20"/>
      <w:szCs w:val="20"/>
      <w:lang w:val="en-GB" w:eastAsia="en-US"/>
    </w:rPr>
  </w:style>
  <w:style w:type="character" w:customStyle="1" w:styleId="Char1">
    <w:name w:val="图片 Char"/>
    <w:link w:val="a1"/>
    <w:locked/>
    <w:rsid w:val="00E10FDF"/>
    <w:rPr>
      <w:rFonts w:ascii="Arial" w:hAnsi="Arial" w:cs="Arial"/>
      <w:b/>
      <w:lang w:val="en-GB" w:eastAsia="en-US"/>
    </w:rPr>
  </w:style>
  <w:style w:type="paragraph" w:customStyle="1" w:styleId="a1">
    <w:name w:val="图片"/>
    <w:basedOn w:val="ListParagraph"/>
    <w:link w:val="Char1"/>
    <w:rsid w:val="00E10FDF"/>
    <w:pPr>
      <w:ind w:leftChars="0" w:left="0"/>
      <w:jc w:val="center"/>
    </w:pPr>
    <w:rPr>
      <w:rFonts w:ascii="Arial" w:eastAsiaTheme="minorEastAsia" w:hAnsi="Arial" w:cs="Arial"/>
      <w:b/>
      <w:sz w:val="22"/>
      <w:szCs w:val="22"/>
      <w:lang w:eastAsia="en-US"/>
    </w:rPr>
  </w:style>
  <w:style w:type="character" w:customStyle="1" w:styleId="ObservationChar">
    <w:name w:val="Observation Char"/>
    <w:basedOn w:val="DefaultParagraphFont"/>
    <w:link w:val="Observation"/>
    <w:uiPriority w:val="99"/>
    <w:locked/>
    <w:rsid w:val="00E10FDF"/>
    <w:rPr>
      <w:b/>
      <w:lang w:val="en-GB" w:eastAsia="zh-CN"/>
    </w:rPr>
  </w:style>
  <w:style w:type="paragraph" w:customStyle="1" w:styleId="Observation">
    <w:name w:val="Observation"/>
    <w:basedOn w:val="ListParagraph"/>
    <w:next w:val="Normal"/>
    <w:link w:val="ObservationChar"/>
    <w:uiPriority w:val="99"/>
    <w:qFormat/>
    <w:rsid w:val="00E10FDF"/>
    <w:pPr>
      <w:numPr>
        <w:numId w:val="82"/>
      </w:numPr>
      <w:tabs>
        <w:tab w:val="left" w:pos="730"/>
      </w:tabs>
      <w:ind w:leftChars="0"/>
    </w:pPr>
    <w:rPr>
      <w:rFonts w:asciiTheme="minorHAnsi" w:eastAsiaTheme="minorEastAsia" w:hAnsiTheme="minorHAnsi" w:cstheme="minorBidi"/>
      <w:b/>
      <w:sz w:val="22"/>
      <w:szCs w:val="22"/>
      <w:lang w:eastAsia="zh-CN"/>
    </w:rPr>
  </w:style>
  <w:style w:type="character" w:customStyle="1" w:styleId="12">
    <w:name w:val="明显强调1"/>
    <w:uiPriority w:val="21"/>
    <w:rsid w:val="00E10FDF"/>
    <w:rPr>
      <w:i/>
      <w:iCs/>
      <w:color w:val="5B9BD5"/>
    </w:rPr>
  </w:style>
  <w:style w:type="character" w:customStyle="1" w:styleId="a2">
    <w:name w:val="首标题"/>
    <w:rsid w:val="00E10FDF"/>
    <w:rPr>
      <w:rFonts w:ascii="Arial" w:eastAsia="SimSun" w:hAnsi="Arial" w:cs="Arial" w:hint="default"/>
      <w:sz w:val="24"/>
      <w:lang w:val="en-US" w:eastAsia="zh-CN" w:bidi="ar-SA"/>
    </w:rPr>
  </w:style>
  <w:style w:type="paragraph" w:styleId="Date">
    <w:name w:val="Date"/>
    <w:basedOn w:val="Normal"/>
    <w:next w:val="Normal"/>
    <w:link w:val="DateChar"/>
    <w:uiPriority w:val="99"/>
    <w:semiHidden/>
    <w:unhideWhenUsed/>
    <w:rsid w:val="00E10FDF"/>
    <w:pPr>
      <w:jc w:val="right"/>
    </w:pPr>
    <w:rPr>
      <w:rFonts w:ascii="Calibri" w:eastAsia="DengXian" w:hAnsi="Calibri"/>
      <w:kern w:val="2"/>
      <w:sz w:val="21"/>
      <w:szCs w:val="22"/>
      <w:lang w:val="en-US" w:eastAsia="zh-CN"/>
    </w:rPr>
  </w:style>
  <w:style w:type="character" w:customStyle="1" w:styleId="DateChar1">
    <w:name w:val="Date Char1"/>
    <w:basedOn w:val="DefaultParagraphFont"/>
    <w:uiPriority w:val="99"/>
    <w:semiHidden/>
    <w:rsid w:val="00E10FDF"/>
    <w:rPr>
      <w:rFonts w:ascii="Times New Roman" w:eastAsia="Malgun Gothic" w:hAnsi="Times New Roman" w:cs="Times New Roman"/>
      <w:sz w:val="20"/>
      <w:szCs w:val="20"/>
      <w:lang w:val="en-GB" w:eastAsia="ko-KR"/>
    </w:rPr>
  </w:style>
  <w:style w:type="table" w:customStyle="1" w:styleId="TableGrid2">
    <w:name w:val="TableGrid2"/>
    <w:basedOn w:val="TableNormal"/>
    <w:next w:val="TableGrid"/>
    <w:uiPriority w:val="39"/>
    <w:qFormat/>
    <w:rsid w:val="00FE5C61"/>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8872">
      <w:bodyDiv w:val="1"/>
      <w:marLeft w:val="0"/>
      <w:marRight w:val="0"/>
      <w:marTop w:val="0"/>
      <w:marBottom w:val="0"/>
      <w:divBdr>
        <w:top w:val="none" w:sz="0" w:space="0" w:color="auto"/>
        <w:left w:val="none" w:sz="0" w:space="0" w:color="auto"/>
        <w:bottom w:val="none" w:sz="0" w:space="0" w:color="auto"/>
        <w:right w:val="none" w:sz="0" w:space="0" w:color="auto"/>
      </w:divBdr>
    </w:div>
    <w:div w:id="6837771">
      <w:bodyDiv w:val="1"/>
      <w:marLeft w:val="0"/>
      <w:marRight w:val="0"/>
      <w:marTop w:val="0"/>
      <w:marBottom w:val="0"/>
      <w:divBdr>
        <w:top w:val="none" w:sz="0" w:space="0" w:color="auto"/>
        <w:left w:val="none" w:sz="0" w:space="0" w:color="auto"/>
        <w:bottom w:val="none" w:sz="0" w:space="0" w:color="auto"/>
        <w:right w:val="none" w:sz="0" w:space="0" w:color="auto"/>
      </w:divBdr>
    </w:div>
    <w:div w:id="9840537">
      <w:bodyDiv w:val="1"/>
      <w:marLeft w:val="0"/>
      <w:marRight w:val="0"/>
      <w:marTop w:val="0"/>
      <w:marBottom w:val="0"/>
      <w:divBdr>
        <w:top w:val="none" w:sz="0" w:space="0" w:color="auto"/>
        <w:left w:val="none" w:sz="0" w:space="0" w:color="auto"/>
        <w:bottom w:val="none" w:sz="0" w:space="0" w:color="auto"/>
        <w:right w:val="none" w:sz="0" w:space="0" w:color="auto"/>
      </w:divBdr>
    </w:div>
    <w:div w:id="1207703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7806701">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783924">
      <w:bodyDiv w:val="1"/>
      <w:marLeft w:val="0"/>
      <w:marRight w:val="0"/>
      <w:marTop w:val="0"/>
      <w:marBottom w:val="0"/>
      <w:divBdr>
        <w:top w:val="none" w:sz="0" w:space="0" w:color="auto"/>
        <w:left w:val="none" w:sz="0" w:space="0" w:color="auto"/>
        <w:bottom w:val="none" w:sz="0" w:space="0" w:color="auto"/>
        <w:right w:val="none" w:sz="0" w:space="0" w:color="auto"/>
      </w:divBdr>
    </w:div>
    <w:div w:id="41099961">
      <w:bodyDiv w:val="1"/>
      <w:marLeft w:val="0"/>
      <w:marRight w:val="0"/>
      <w:marTop w:val="0"/>
      <w:marBottom w:val="0"/>
      <w:divBdr>
        <w:top w:val="none" w:sz="0" w:space="0" w:color="auto"/>
        <w:left w:val="none" w:sz="0" w:space="0" w:color="auto"/>
        <w:bottom w:val="none" w:sz="0" w:space="0" w:color="auto"/>
        <w:right w:val="none" w:sz="0" w:space="0" w:color="auto"/>
      </w:divBdr>
    </w:div>
    <w:div w:id="44334965">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66265754">
      <w:bodyDiv w:val="1"/>
      <w:marLeft w:val="0"/>
      <w:marRight w:val="0"/>
      <w:marTop w:val="0"/>
      <w:marBottom w:val="0"/>
      <w:divBdr>
        <w:top w:val="none" w:sz="0" w:space="0" w:color="auto"/>
        <w:left w:val="none" w:sz="0" w:space="0" w:color="auto"/>
        <w:bottom w:val="none" w:sz="0" w:space="0" w:color="auto"/>
        <w:right w:val="none" w:sz="0" w:space="0" w:color="auto"/>
      </w:divBdr>
    </w:div>
    <w:div w:id="71239324">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5590417">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7581608">
      <w:bodyDiv w:val="1"/>
      <w:marLeft w:val="0"/>
      <w:marRight w:val="0"/>
      <w:marTop w:val="0"/>
      <w:marBottom w:val="0"/>
      <w:divBdr>
        <w:top w:val="none" w:sz="0" w:space="0" w:color="auto"/>
        <w:left w:val="none" w:sz="0" w:space="0" w:color="auto"/>
        <w:bottom w:val="none" w:sz="0" w:space="0" w:color="auto"/>
        <w:right w:val="none" w:sz="0" w:space="0" w:color="auto"/>
      </w:divBdr>
    </w:div>
    <w:div w:id="88355432">
      <w:bodyDiv w:val="1"/>
      <w:marLeft w:val="0"/>
      <w:marRight w:val="0"/>
      <w:marTop w:val="0"/>
      <w:marBottom w:val="0"/>
      <w:divBdr>
        <w:top w:val="none" w:sz="0" w:space="0" w:color="auto"/>
        <w:left w:val="none" w:sz="0" w:space="0" w:color="auto"/>
        <w:bottom w:val="none" w:sz="0" w:space="0" w:color="auto"/>
        <w:right w:val="none" w:sz="0" w:space="0" w:color="auto"/>
      </w:divBdr>
    </w:div>
    <w:div w:id="92096854">
      <w:bodyDiv w:val="1"/>
      <w:marLeft w:val="0"/>
      <w:marRight w:val="0"/>
      <w:marTop w:val="0"/>
      <w:marBottom w:val="0"/>
      <w:divBdr>
        <w:top w:val="none" w:sz="0" w:space="0" w:color="auto"/>
        <w:left w:val="none" w:sz="0" w:space="0" w:color="auto"/>
        <w:bottom w:val="none" w:sz="0" w:space="0" w:color="auto"/>
        <w:right w:val="none" w:sz="0" w:space="0" w:color="auto"/>
      </w:divBdr>
    </w:div>
    <w:div w:id="100226199">
      <w:bodyDiv w:val="1"/>
      <w:marLeft w:val="0"/>
      <w:marRight w:val="0"/>
      <w:marTop w:val="0"/>
      <w:marBottom w:val="0"/>
      <w:divBdr>
        <w:top w:val="none" w:sz="0" w:space="0" w:color="auto"/>
        <w:left w:val="none" w:sz="0" w:space="0" w:color="auto"/>
        <w:bottom w:val="none" w:sz="0" w:space="0" w:color="auto"/>
        <w:right w:val="none" w:sz="0" w:space="0" w:color="auto"/>
      </w:divBdr>
    </w:div>
    <w:div w:id="12847720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0052304">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444010">
      <w:bodyDiv w:val="1"/>
      <w:marLeft w:val="0"/>
      <w:marRight w:val="0"/>
      <w:marTop w:val="0"/>
      <w:marBottom w:val="0"/>
      <w:divBdr>
        <w:top w:val="none" w:sz="0" w:space="0" w:color="auto"/>
        <w:left w:val="none" w:sz="0" w:space="0" w:color="auto"/>
        <w:bottom w:val="none" w:sz="0" w:space="0" w:color="auto"/>
        <w:right w:val="none" w:sz="0" w:space="0" w:color="auto"/>
      </w:divBdr>
    </w:div>
    <w:div w:id="148518086">
      <w:bodyDiv w:val="1"/>
      <w:marLeft w:val="0"/>
      <w:marRight w:val="0"/>
      <w:marTop w:val="0"/>
      <w:marBottom w:val="0"/>
      <w:divBdr>
        <w:top w:val="none" w:sz="0" w:space="0" w:color="auto"/>
        <w:left w:val="none" w:sz="0" w:space="0" w:color="auto"/>
        <w:bottom w:val="none" w:sz="0" w:space="0" w:color="auto"/>
        <w:right w:val="none" w:sz="0" w:space="0" w:color="auto"/>
      </w:divBdr>
    </w:div>
    <w:div w:id="150223561">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7691594">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9301442">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691896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498589">
      <w:bodyDiv w:val="1"/>
      <w:marLeft w:val="0"/>
      <w:marRight w:val="0"/>
      <w:marTop w:val="0"/>
      <w:marBottom w:val="0"/>
      <w:divBdr>
        <w:top w:val="none" w:sz="0" w:space="0" w:color="auto"/>
        <w:left w:val="none" w:sz="0" w:space="0" w:color="auto"/>
        <w:bottom w:val="none" w:sz="0" w:space="0" w:color="auto"/>
        <w:right w:val="none" w:sz="0" w:space="0" w:color="auto"/>
      </w:divBdr>
    </w:div>
    <w:div w:id="222718871">
      <w:bodyDiv w:val="1"/>
      <w:marLeft w:val="0"/>
      <w:marRight w:val="0"/>
      <w:marTop w:val="0"/>
      <w:marBottom w:val="0"/>
      <w:divBdr>
        <w:top w:val="none" w:sz="0" w:space="0" w:color="auto"/>
        <w:left w:val="none" w:sz="0" w:space="0" w:color="auto"/>
        <w:bottom w:val="none" w:sz="0" w:space="0" w:color="auto"/>
        <w:right w:val="none" w:sz="0" w:space="0" w:color="auto"/>
      </w:divBdr>
    </w:div>
    <w:div w:id="230850184">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8514045">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5184771">
      <w:bodyDiv w:val="1"/>
      <w:marLeft w:val="0"/>
      <w:marRight w:val="0"/>
      <w:marTop w:val="0"/>
      <w:marBottom w:val="0"/>
      <w:divBdr>
        <w:top w:val="none" w:sz="0" w:space="0" w:color="auto"/>
        <w:left w:val="none" w:sz="0" w:space="0" w:color="auto"/>
        <w:bottom w:val="none" w:sz="0" w:space="0" w:color="auto"/>
        <w:right w:val="none" w:sz="0" w:space="0" w:color="auto"/>
      </w:divBdr>
    </w:div>
    <w:div w:id="2957218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853169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63835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2707032">
      <w:bodyDiv w:val="1"/>
      <w:marLeft w:val="0"/>
      <w:marRight w:val="0"/>
      <w:marTop w:val="0"/>
      <w:marBottom w:val="0"/>
      <w:divBdr>
        <w:top w:val="none" w:sz="0" w:space="0" w:color="auto"/>
        <w:left w:val="none" w:sz="0" w:space="0" w:color="auto"/>
        <w:bottom w:val="none" w:sz="0" w:space="0" w:color="auto"/>
        <w:right w:val="none" w:sz="0" w:space="0" w:color="auto"/>
      </w:divBdr>
    </w:div>
    <w:div w:id="326709097">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6903335">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52918659">
      <w:bodyDiv w:val="1"/>
      <w:marLeft w:val="0"/>
      <w:marRight w:val="0"/>
      <w:marTop w:val="0"/>
      <w:marBottom w:val="0"/>
      <w:divBdr>
        <w:top w:val="none" w:sz="0" w:space="0" w:color="auto"/>
        <w:left w:val="none" w:sz="0" w:space="0" w:color="auto"/>
        <w:bottom w:val="none" w:sz="0" w:space="0" w:color="auto"/>
        <w:right w:val="none" w:sz="0" w:space="0" w:color="auto"/>
      </w:divBdr>
    </w:div>
    <w:div w:id="353188816">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7032065">
      <w:bodyDiv w:val="1"/>
      <w:marLeft w:val="0"/>
      <w:marRight w:val="0"/>
      <w:marTop w:val="0"/>
      <w:marBottom w:val="0"/>
      <w:divBdr>
        <w:top w:val="none" w:sz="0" w:space="0" w:color="auto"/>
        <w:left w:val="none" w:sz="0" w:space="0" w:color="auto"/>
        <w:bottom w:val="none" w:sz="0" w:space="0" w:color="auto"/>
        <w:right w:val="none" w:sz="0" w:space="0" w:color="auto"/>
      </w:divBdr>
    </w:div>
    <w:div w:id="367680866">
      <w:bodyDiv w:val="1"/>
      <w:marLeft w:val="0"/>
      <w:marRight w:val="0"/>
      <w:marTop w:val="0"/>
      <w:marBottom w:val="0"/>
      <w:divBdr>
        <w:top w:val="none" w:sz="0" w:space="0" w:color="auto"/>
        <w:left w:val="none" w:sz="0" w:space="0" w:color="auto"/>
        <w:bottom w:val="none" w:sz="0" w:space="0" w:color="auto"/>
        <w:right w:val="none" w:sz="0" w:space="0" w:color="auto"/>
      </w:divBdr>
    </w:div>
    <w:div w:id="375662011">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93531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4474085">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1804792">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41539749">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6432120">
      <w:bodyDiv w:val="1"/>
      <w:marLeft w:val="0"/>
      <w:marRight w:val="0"/>
      <w:marTop w:val="0"/>
      <w:marBottom w:val="0"/>
      <w:divBdr>
        <w:top w:val="none" w:sz="0" w:space="0" w:color="auto"/>
        <w:left w:val="none" w:sz="0" w:space="0" w:color="auto"/>
        <w:bottom w:val="none" w:sz="0" w:space="0" w:color="auto"/>
        <w:right w:val="none" w:sz="0" w:space="0" w:color="auto"/>
      </w:divBdr>
    </w:div>
    <w:div w:id="455410811">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583060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383552">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266770">
      <w:bodyDiv w:val="1"/>
      <w:marLeft w:val="0"/>
      <w:marRight w:val="0"/>
      <w:marTop w:val="0"/>
      <w:marBottom w:val="0"/>
      <w:divBdr>
        <w:top w:val="none" w:sz="0" w:space="0" w:color="auto"/>
        <w:left w:val="none" w:sz="0" w:space="0" w:color="auto"/>
        <w:bottom w:val="none" w:sz="0" w:space="0" w:color="auto"/>
        <w:right w:val="none" w:sz="0" w:space="0" w:color="auto"/>
      </w:divBdr>
    </w:div>
    <w:div w:id="47618775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8223305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4029613">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4591338">
      <w:bodyDiv w:val="1"/>
      <w:marLeft w:val="0"/>
      <w:marRight w:val="0"/>
      <w:marTop w:val="0"/>
      <w:marBottom w:val="0"/>
      <w:divBdr>
        <w:top w:val="none" w:sz="0" w:space="0" w:color="auto"/>
        <w:left w:val="none" w:sz="0" w:space="0" w:color="auto"/>
        <w:bottom w:val="none" w:sz="0" w:space="0" w:color="auto"/>
        <w:right w:val="none" w:sz="0" w:space="0" w:color="auto"/>
      </w:divBdr>
    </w:div>
    <w:div w:id="505940830">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044831">
      <w:bodyDiv w:val="1"/>
      <w:marLeft w:val="0"/>
      <w:marRight w:val="0"/>
      <w:marTop w:val="0"/>
      <w:marBottom w:val="0"/>
      <w:divBdr>
        <w:top w:val="none" w:sz="0" w:space="0" w:color="auto"/>
        <w:left w:val="none" w:sz="0" w:space="0" w:color="auto"/>
        <w:bottom w:val="none" w:sz="0" w:space="0" w:color="auto"/>
        <w:right w:val="none" w:sz="0" w:space="0" w:color="auto"/>
      </w:divBdr>
    </w:div>
    <w:div w:id="518352671">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0917980">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7570920">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6479016">
      <w:bodyDiv w:val="1"/>
      <w:marLeft w:val="0"/>
      <w:marRight w:val="0"/>
      <w:marTop w:val="0"/>
      <w:marBottom w:val="0"/>
      <w:divBdr>
        <w:top w:val="none" w:sz="0" w:space="0" w:color="auto"/>
        <w:left w:val="none" w:sz="0" w:space="0" w:color="auto"/>
        <w:bottom w:val="none" w:sz="0" w:space="0" w:color="auto"/>
        <w:right w:val="none" w:sz="0" w:space="0" w:color="auto"/>
      </w:divBdr>
    </w:div>
    <w:div w:id="57936442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3947903">
      <w:bodyDiv w:val="1"/>
      <w:marLeft w:val="0"/>
      <w:marRight w:val="0"/>
      <w:marTop w:val="0"/>
      <w:marBottom w:val="0"/>
      <w:divBdr>
        <w:top w:val="none" w:sz="0" w:space="0" w:color="auto"/>
        <w:left w:val="none" w:sz="0" w:space="0" w:color="auto"/>
        <w:bottom w:val="none" w:sz="0" w:space="0" w:color="auto"/>
        <w:right w:val="none" w:sz="0" w:space="0" w:color="auto"/>
      </w:divBdr>
    </w:div>
    <w:div w:id="619265364">
      <w:bodyDiv w:val="1"/>
      <w:marLeft w:val="0"/>
      <w:marRight w:val="0"/>
      <w:marTop w:val="0"/>
      <w:marBottom w:val="0"/>
      <w:divBdr>
        <w:top w:val="none" w:sz="0" w:space="0" w:color="auto"/>
        <w:left w:val="none" w:sz="0" w:space="0" w:color="auto"/>
        <w:bottom w:val="none" w:sz="0" w:space="0" w:color="auto"/>
        <w:right w:val="none" w:sz="0" w:space="0" w:color="auto"/>
      </w:divBdr>
    </w:div>
    <w:div w:id="645474300">
      <w:bodyDiv w:val="1"/>
      <w:marLeft w:val="0"/>
      <w:marRight w:val="0"/>
      <w:marTop w:val="0"/>
      <w:marBottom w:val="0"/>
      <w:divBdr>
        <w:top w:val="none" w:sz="0" w:space="0" w:color="auto"/>
        <w:left w:val="none" w:sz="0" w:space="0" w:color="auto"/>
        <w:bottom w:val="none" w:sz="0" w:space="0" w:color="auto"/>
        <w:right w:val="none" w:sz="0" w:space="0" w:color="auto"/>
      </w:divBdr>
    </w:div>
    <w:div w:id="646278969">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5885111">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396215">
      <w:bodyDiv w:val="1"/>
      <w:marLeft w:val="0"/>
      <w:marRight w:val="0"/>
      <w:marTop w:val="0"/>
      <w:marBottom w:val="0"/>
      <w:divBdr>
        <w:top w:val="none" w:sz="0" w:space="0" w:color="auto"/>
        <w:left w:val="none" w:sz="0" w:space="0" w:color="auto"/>
        <w:bottom w:val="none" w:sz="0" w:space="0" w:color="auto"/>
        <w:right w:val="none" w:sz="0" w:space="0" w:color="auto"/>
      </w:divBdr>
    </w:div>
    <w:div w:id="670374315">
      <w:bodyDiv w:val="1"/>
      <w:marLeft w:val="0"/>
      <w:marRight w:val="0"/>
      <w:marTop w:val="0"/>
      <w:marBottom w:val="0"/>
      <w:divBdr>
        <w:top w:val="none" w:sz="0" w:space="0" w:color="auto"/>
        <w:left w:val="none" w:sz="0" w:space="0" w:color="auto"/>
        <w:bottom w:val="none" w:sz="0" w:space="0" w:color="auto"/>
        <w:right w:val="none" w:sz="0" w:space="0" w:color="auto"/>
      </w:divBdr>
    </w:div>
    <w:div w:id="684669173">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77907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545352">
      <w:bodyDiv w:val="1"/>
      <w:marLeft w:val="0"/>
      <w:marRight w:val="0"/>
      <w:marTop w:val="0"/>
      <w:marBottom w:val="0"/>
      <w:divBdr>
        <w:top w:val="none" w:sz="0" w:space="0" w:color="auto"/>
        <w:left w:val="none" w:sz="0" w:space="0" w:color="auto"/>
        <w:bottom w:val="none" w:sz="0" w:space="0" w:color="auto"/>
        <w:right w:val="none" w:sz="0" w:space="0" w:color="auto"/>
      </w:divBdr>
    </w:div>
    <w:div w:id="718699516">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7171378">
      <w:bodyDiv w:val="1"/>
      <w:marLeft w:val="0"/>
      <w:marRight w:val="0"/>
      <w:marTop w:val="0"/>
      <w:marBottom w:val="0"/>
      <w:divBdr>
        <w:top w:val="none" w:sz="0" w:space="0" w:color="auto"/>
        <w:left w:val="none" w:sz="0" w:space="0" w:color="auto"/>
        <w:bottom w:val="none" w:sz="0" w:space="0" w:color="auto"/>
        <w:right w:val="none" w:sz="0" w:space="0" w:color="auto"/>
      </w:divBdr>
    </w:div>
    <w:div w:id="737557199">
      <w:bodyDiv w:val="1"/>
      <w:marLeft w:val="0"/>
      <w:marRight w:val="0"/>
      <w:marTop w:val="0"/>
      <w:marBottom w:val="0"/>
      <w:divBdr>
        <w:top w:val="none" w:sz="0" w:space="0" w:color="auto"/>
        <w:left w:val="none" w:sz="0" w:space="0" w:color="auto"/>
        <w:bottom w:val="none" w:sz="0" w:space="0" w:color="auto"/>
        <w:right w:val="none" w:sz="0" w:space="0" w:color="auto"/>
      </w:divBdr>
    </w:div>
    <w:div w:id="740449928">
      <w:bodyDiv w:val="1"/>
      <w:marLeft w:val="0"/>
      <w:marRight w:val="0"/>
      <w:marTop w:val="0"/>
      <w:marBottom w:val="0"/>
      <w:divBdr>
        <w:top w:val="none" w:sz="0" w:space="0" w:color="auto"/>
        <w:left w:val="none" w:sz="0" w:space="0" w:color="auto"/>
        <w:bottom w:val="none" w:sz="0" w:space="0" w:color="auto"/>
        <w:right w:val="none" w:sz="0" w:space="0" w:color="auto"/>
      </w:divBdr>
    </w:div>
    <w:div w:id="740758116">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0237">
      <w:bodyDiv w:val="1"/>
      <w:marLeft w:val="0"/>
      <w:marRight w:val="0"/>
      <w:marTop w:val="0"/>
      <w:marBottom w:val="0"/>
      <w:divBdr>
        <w:top w:val="none" w:sz="0" w:space="0" w:color="auto"/>
        <w:left w:val="none" w:sz="0" w:space="0" w:color="auto"/>
        <w:bottom w:val="none" w:sz="0" w:space="0" w:color="auto"/>
        <w:right w:val="none" w:sz="0" w:space="0" w:color="auto"/>
      </w:divBdr>
    </w:div>
    <w:div w:id="750542293">
      <w:bodyDiv w:val="1"/>
      <w:marLeft w:val="0"/>
      <w:marRight w:val="0"/>
      <w:marTop w:val="0"/>
      <w:marBottom w:val="0"/>
      <w:divBdr>
        <w:top w:val="none" w:sz="0" w:space="0" w:color="auto"/>
        <w:left w:val="none" w:sz="0" w:space="0" w:color="auto"/>
        <w:bottom w:val="none" w:sz="0" w:space="0" w:color="auto"/>
        <w:right w:val="none" w:sz="0" w:space="0" w:color="auto"/>
      </w:divBdr>
    </w:div>
    <w:div w:id="755320065">
      <w:bodyDiv w:val="1"/>
      <w:marLeft w:val="0"/>
      <w:marRight w:val="0"/>
      <w:marTop w:val="0"/>
      <w:marBottom w:val="0"/>
      <w:divBdr>
        <w:top w:val="none" w:sz="0" w:space="0" w:color="auto"/>
        <w:left w:val="none" w:sz="0" w:space="0" w:color="auto"/>
        <w:bottom w:val="none" w:sz="0" w:space="0" w:color="auto"/>
        <w:right w:val="none" w:sz="0" w:space="0" w:color="auto"/>
      </w:divBdr>
    </w:div>
    <w:div w:id="761991060">
      <w:bodyDiv w:val="1"/>
      <w:marLeft w:val="0"/>
      <w:marRight w:val="0"/>
      <w:marTop w:val="0"/>
      <w:marBottom w:val="0"/>
      <w:divBdr>
        <w:top w:val="none" w:sz="0" w:space="0" w:color="auto"/>
        <w:left w:val="none" w:sz="0" w:space="0" w:color="auto"/>
        <w:bottom w:val="none" w:sz="0" w:space="0" w:color="auto"/>
        <w:right w:val="none" w:sz="0" w:space="0" w:color="auto"/>
      </w:divBdr>
    </w:div>
    <w:div w:id="76581161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8840125">
      <w:bodyDiv w:val="1"/>
      <w:marLeft w:val="0"/>
      <w:marRight w:val="0"/>
      <w:marTop w:val="0"/>
      <w:marBottom w:val="0"/>
      <w:divBdr>
        <w:top w:val="none" w:sz="0" w:space="0" w:color="auto"/>
        <w:left w:val="none" w:sz="0" w:space="0" w:color="auto"/>
        <w:bottom w:val="none" w:sz="0" w:space="0" w:color="auto"/>
        <w:right w:val="none" w:sz="0" w:space="0" w:color="auto"/>
      </w:divBdr>
    </w:div>
    <w:div w:id="783812531">
      <w:bodyDiv w:val="1"/>
      <w:marLeft w:val="0"/>
      <w:marRight w:val="0"/>
      <w:marTop w:val="0"/>
      <w:marBottom w:val="0"/>
      <w:divBdr>
        <w:top w:val="none" w:sz="0" w:space="0" w:color="auto"/>
        <w:left w:val="none" w:sz="0" w:space="0" w:color="auto"/>
        <w:bottom w:val="none" w:sz="0" w:space="0" w:color="auto"/>
        <w:right w:val="none" w:sz="0" w:space="0" w:color="auto"/>
      </w:divBdr>
    </w:div>
    <w:div w:id="785807908">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7071055">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651576">
      <w:bodyDiv w:val="1"/>
      <w:marLeft w:val="0"/>
      <w:marRight w:val="0"/>
      <w:marTop w:val="0"/>
      <w:marBottom w:val="0"/>
      <w:divBdr>
        <w:top w:val="none" w:sz="0" w:space="0" w:color="auto"/>
        <w:left w:val="none" w:sz="0" w:space="0" w:color="auto"/>
        <w:bottom w:val="none" w:sz="0" w:space="0" w:color="auto"/>
        <w:right w:val="none" w:sz="0" w:space="0" w:color="auto"/>
      </w:divBdr>
    </w:div>
    <w:div w:id="817500058">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30020584">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76952">
      <w:bodyDiv w:val="1"/>
      <w:marLeft w:val="0"/>
      <w:marRight w:val="0"/>
      <w:marTop w:val="0"/>
      <w:marBottom w:val="0"/>
      <w:divBdr>
        <w:top w:val="none" w:sz="0" w:space="0" w:color="auto"/>
        <w:left w:val="none" w:sz="0" w:space="0" w:color="auto"/>
        <w:bottom w:val="none" w:sz="0" w:space="0" w:color="auto"/>
        <w:right w:val="none" w:sz="0" w:space="0" w:color="auto"/>
      </w:divBdr>
    </w:div>
    <w:div w:id="843787002">
      <w:bodyDiv w:val="1"/>
      <w:marLeft w:val="0"/>
      <w:marRight w:val="0"/>
      <w:marTop w:val="0"/>
      <w:marBottom w:val="0"/>
      <w:divBdr>
        <w:top w:val="none" w:sz="0" w:space="0" w:color="auto"/>
        <w:left w:val="none" w:sz="0" w:space="0" w:color="auto"/>
        <w:bottom w:val="none" w:sz="0" w:space="0" w:color="auto"/>
        <w:right w:val="none" w:sz="0" w:space="0" w:color="auto"/>
      </w:divBdr>
    </w:div>
    <w:div w:id="847523282">
      <w:bodyDiv w:val="1"/>
      <w:marLeft w:val="0"/>
      <w:marRight w:val="0"/>
      <w:marTop w:val="0"/>
      <w:marBottom w:val="0"/>
      <w:divBdr>
        <w:top w:val="none" w:sz="0" w:space="0" w:color="auto"/>
        <w:left w:val="none" w:sz="0" w:space="0" w:color="auto"/>
        <w:bottom w:val="none" w:sz="0" w:space="0" w:color="auto"/>
        <w:right w:val="none" w:sz="0" w:space="0" w:color="auto"/>
      </w:divBdr>
    </w:div>
    <w:div w:id="855197479">
      <w:bodyDiv w:val="1"/>
      <w:marLeft w:val="0"/>
      <w:marRight w:val="0"/>
      <w:marTop w:val="0"/>
      <w:marBottom w:val="0"/>
      <w:divBdr>
        <w:top w:val="none" w:sz="0" w:space="0" w:color="auto"/>
        <w:left w:val="none" w:sz="0" w:space="0" w:color="auto"/>
        <w:bottom w:val="none" w:sz="0" w:space="0" w:color="auto"/>
        <w:right w:val="none" w:sz="0" w:space="0" w:color="auto"/>
      </w:divBdr>
    </w:div>
    <w:div w:id="857740180">
      <w:bodyDiv w:val="1"/>
      <w:marLeft w:val="0"/>
      <w:marRight w:val="0"/>
      <w:marTop w:val="0"/>
      <w:marBottom w:val="0"/>
      <w:divBdr>
        <w:top w:val="none" w:sz="0" w:space="0" w:color="auto"/>
        <w:left w:val="none" w:sz="0" w:space="0" w:color="auto"/>
        <w:bottom w:val="none" w:sz="0" w:space="0" w:color="auto"/>
        <w:right w:val="none" w:sz="0" w:space="0" w:color="auto"/>
      </w:divBdr>
    </w:div>
    <w:div w:id="859003582">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8421577">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5579862">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0864800">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37829579">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5865241">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9797185">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70210773">
      <w:bodyDiv w:val="1"/>
      <w:marLeft w:val="0"/>
      <w:marRight w:val="0"/>
      <w:marTop w:val="0"/>
      <w:marBottom w:val="0"/>
      <w:divBdr>
        <w:top w:val="none" w:sz="0" w:space="0" w:color="auto"/>
        <w:left w:val="none" w:sz="0" w:space="0" w:color="auto"/>
        <w:bottom w:val="none" w:sz="0" w:space="0" w:color="auto"/>
        <w:right w:val="none" w:sz="0" w:space="0" w:color="auto"/>
      </w:divBdr>
    </w:div>
    <w:div w:id="970593353">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84968046">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8829208">
      <w:bodyDiv w:val="1"/>
      <w:marLeft w:val="0"/>
      <w:marRight w:val="0"/>
      <w:marTop w:val="0"/>
      <w:marBottom w:val="0"/>
      <w:divBdr>
        <w:top w:val="none" w:sz="0" w:space="0" w:color="auto"/>
        <w:left w:val="none" w:sz="0" w:space="0" w:color="auto"/>
        <w:bottom w:val="none" w:sz="0" w:space="0" w:color="auto"/>
        <w:right w:val="none" w:sz="0" w:space="0" w:color="auto"/>
      </w:divBdr>
    </w:div>
    <w:div w:id="989867079">
      <w:bodyDiv w:val="1"/>
      <w:marLeft w:val="0"/>
      <w:marRight w:val="0"/>
      <w:marTop w:val="0"/>
      <w:marBottom w:val="0"/>
      <w:divBdr>
        <w:top w:val="none" w:sz="0" w:space="0" w:color="auto"/>
        <w:left w:val="none" w:sz="0" w:space="0" w:color="auto"/>
        <w:bottom w:val="none" w:sz="0" w:space="0" w:color="auto"/>
        <w:right w:val="none" w:sz="0" w:space="0" w:color="auto"/>
      </w:divBdr>
    </w:div>
    <w:div w:id="990451923">
      <w:bodyDiv w:val="1"/>
      <w:marLeft w:val="0"/>
      <w:marRight w:val="0"/>
      <w:marTop w:val="0"/>
      <w:marBottom w:val="0"/>
      <w:divBdr>
        <w:top w:val="none" w:sz="0" w:space="0" w:color="auto"/>
        <w:left w:val="none" w:sz="0" w:space="0" w:color="auto"/>
        <w:bottom w:val="none" w:sz="0" w:space="0" w:color="auto"/>
        <w:right w:val="none" w:sz="0" w:space="0" w:color="auto"/>
      </w:divBdr>
    </w:div>
    <w:div w:id="991329978">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3625412">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5767711">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24744214">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8314932">
      <w:bodyDiv w:val="1"/>
      <w:marLeft w:val="0"/>
      <w:marRight w:val="0"/>
      <w:marTop w:val="0"/>
      <w:marBottom w:val="0"/>
      <w:divBdr>
        <w:top w:val="none" w:sz="0" w:space="0" w:color="auto"/>
        <w:left w:val="none" w:sz="0" w:space="0" w:color="auto"/>
        <w:bottom w:val="none" w:sz="0" w:space="0" w:color="auto"/>
        <w:right w:val="none" w:sz="0" w:space="0" w:color="auto"/>
      </w:divBdr>
    </w:div>
    <w:div w:id="1047610838">
      <w:bodyDiv w:val="1"/>
      <w:marLeft w:val="0"/>
      <w:marRight w:val="0"/>
      <w:marTop w:val="0"/>
      <w:marBottom w:val="0"/>
      <w:divBdr>
        <w:top w:val="none" w:sz="0" w:space="0" w:color="auto"/>
        <w:left w:val="none" w:sz="0" w:space="0" w:color="auto"/>
        <w:bottom w:val="none" w:sz="0" w:space="0" w:color="auto"/>
        <w:right w:val="none" w:sz="0" w:space="0" w:color="auto"/>
      </w:divBdr>
    </w:div>
    <w:div w:id="1048528746">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7122737">
      <w:bodyDiv w:val="1"/>
      <w:marLeft w:val="0"/>
      <w:marRight w:val="0"/>
      <w:marTop w:val="0"/>
      <w:marBottom w:val="0"/>
      <w:divBdr>
        <w:top w:val="none" w:sz="0" w:space="0" w:color="auto"/>
        <w:left w:val="none" w:sz="0" w:space="0" w:color="auto"/>
        <w:bottom w:val="none" w:sz="0" w:space="0" w:color="auto"/>
        <w:right w:val="none" w:sz="0" w:space="0" w:color="auto"/>
      </w:divBdr>
    </w:div>
    <w:div w:id="1058671712">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91926883">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01317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324218">
      <w:bodyDiv w:val="1"/>
      <w:marLeft w:val="0"/>
      <w:marRight w:val="0"/>
      <w:marTop w:val="0"/>
      <w:marBottom w:val="0"/>
      <w:divBdr>
        <w:top w:val="none" w:sz="0" w:space="0" w:color="auto"/>
        <w:left w:val="none" w:sz="0" w:space="0" w:color="auto"/>
        <w:bottom w:val="none" w:sz="0" w:space="0" w:color="auto"/>
        <w:right w:val="none" w:sz="0" w:space="0" w:color="auto"/>
      </w:divBdr>
    </w:div>
    <w:div w:id="1121456810">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45587571">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50945702">
      <w:bodyDiv w:val="1"/>
      <w:marLeft w:val="0"/>
      <w:marRight w:val="0"/>
      <w:marTop w:val="0"/>
      <w:marBottom w:val="0"/>
      <w:divBdr>
        <w:top w:val="none" w:sz="0" w:space="0" w:color="auto"/>
        <w:left w:val="none" w:sz="0" w:space="0" w:color="auto"/>
        <w:bottom w:val="none" w:sz="0" w:space="0" w:color="auto"/>
        <w:right w:val="none" w:sz="0" w:space="0" w:color="auto"/>
      </w:divBdr>
      <w:divsChild>
        <w:div w:id="272398282">
          <w:marLeft w:val="0"/>
          <w:marRight w:val="0"/>
          <w:marTop w:val="0"/>
          <w:marBottom w:val="0"/>
          <w:divBdr>
            <w:top w:val="single" w:sz="2" w:space="0" w:color="E5E7EB"/>
            <w:left w:val="single" w:sz="2" w:space="0" w:color="E5E7EB"/>
            <w:bottom w:val="single" w:sz="2" w:space="0" w:color="E5E7EB"/>
            <w:right w:val="single" w:sz="2" w:space="0" w:color="E5E7EB"/>
          </w:divBdr>
          <w:divsChild>
            <w:div w:id="2122412103">
              <w:marLeft w:val="0"/>
              <w:marRight w:val="0"/>
              <w:marTop w:val="0"/>
              <w:marBottom w:val="0"/>
              <w:divBdr>
                <w:top w:val="single" w:sz="2" w:space="0" w:color="E5E7EB"/>
                <w:left w:val="single" w:sz="2" w:space="0" w:color="E5E7EB"/>
                <w:bottom w:val="single" w:sz="2" w:space="0" w:color="E5E7EB"/>
                <w:right w:val="single" w:sz="2" w:space="0" w:color="E5E7EB"/>
              </w:divBdr>
              <w:divsChild>
                <w:div w:id="1008948053">
                  <w:marLeft w:val="0"/>
                  <w:marRight w:val="0"/>
                  <w:marTop w:val="100"/>
                  <w:marBottom w:val="100"/>
                  <w:divBdr>
                    <w:top w:val="single" w:sz="2" w:space="0" w:color="E5E7EB"/>
                    <w:left w:val="single" w:sz="2" w:space="0" w:color="E5E7EB"/>
                    <w:bottom w:val="single" w:sz="2" w:space="0" w:color="E5E7EB"/>
                    <w:right w:val="single" w:sz="2" w:space="0" w:color="E5E7EB"/>
                  </w:divBdr>
                  <w:divsChild>
                    <w:div w:id="129447754">
                      <w:marLeft w:val="0"/>
                      <w:marRight w:val="0"/>
                      <w:marTop w:val="0"/>
                      <w:marBottom w:val="0"/>
                      <w:divBdr>
                        <w:top w:val="single" w:sz="2" w:space="0" w:color="E5E7EB"/>
                        <w:left w:val="single" w:sz="2" w:space="0" w:color="E5E7EB"/>
                        <w:bottom w:val="single" w:sz="2" w:space="0" w:color="E5E7EB"/>
                        <w:right w:val="single" w:sz="2" w:space="0" w:color="E5E7EB"/>
                      </w:divBdr>
                      <w:divsChild>
                        <w:div w:id="781799553">
                          <w:marLeft w:val="0"/>
                          <w:marRight w:val="0"/>
                          <w:marTop w:val="0"/>
                          <w:marBottom w:val="0"/>
                          <w:divBdr>
                            <w:top w:val="single" w:sz="2" w:space="0" w:color="E5E7EB"/>
                            <w:left w:val="single" w:sz="2" w:space="0" w:color="E5E7EB"/>
                            <w:bottom w:val="single" w:sz="2" w:space="0" w:color="E5E7EB"/>
                            <w:right w:val="single" w:sz="2" w:space="0" w:color="E5E7EB"/>
                          </w:divBdr>
                          <w:divsChild>
                            <w:div w:id="19765178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41468395">
          <w:marLeft w:val="0"/>
          <w:marRight w:val="0"/>
          <w:marTop w:val="0"/>
          <w:marBottom w:val="0"/>
          <w:divBdr>
            <w:top w:val="none" w:sz="0" w:space="0" w:color="auto"/>
            <w:left w:val="none" w:sz="0" w:space="0" w:color="auto"/>
            <w:bottom w:val="none" w:sz="0" w:space="0" w:color="auto"/>
            <w:right w:val="none" w:sz="0" w:space="0" w:color="auto"/>
          </w:divBdr>
          <w:divsChild>
            <w:div w:id="1136601628">
              <w:marLeft w:val="0"/>
              <w:marRight w:val="0"/>
              <w:marTop w:val="0"/>
              <w:marBottom w:val="0"/>
              <w:divBdr>
                <w:top w:val="single" w:sz="2" w:space="0" w:color="E5E7EB"/>
                <w:left w:val="single" w:sz="2" w:space="0" w:color="E5E7EB"/>
                <w:bottom w:val="single" w:sz="2" w:space="0" w:color="E5E7EB"/>
                <w:right w:val="single" w:sz="2" w:space="0" w:color="E5E7EB"/>
              </w:divBdr>
              <w:divsChild>
                <w:div w:id="187330345">
                  <w:marLeft w:val="0"/>
                  <w:marRight w:val="0"/>
                  <w:marTop w:val="0"/>
                  <w:marBottom w:val="0"/>
                  <w:divBdr>
                    <w:top w:val="single" w:sz="2" w:space="0" w:color="E5E7EB"/>
                    <w:left w:val="single" w:sz="2" w:space="0" w:color="E5E7EB"/>
                    <w:bottom w:val="single" w:sz="2" w:space="0" w:color="E5E7EB"/>
                    <w:right w:val="single" w:sz="2" w:space="0" w:color="E5E7EB"/>
                  </w:divBdr>
                  <w:divsChild>
                    <w:div w:id="1742174911">
                      <w:marLeft w:val="0"/>
                      <w:marRight w:val="0"/>
                      <w:marTop w:val="0"/>
                      <w:marBottom w:val="0"/>
                      <w:divBdr>
                        <w:top w:val="single" w:sz="2" w:space="0" w:color="E5E7EB"/>
                        <w:left w:val="single" w:sz="2" w:space="0" w:color="E5E7EB"/>
                        <w:bottom w:val="single" w:sz="2" w:space="0" w:color="E5E7EB"/>
                        <w:right w:val="single" w:sz="2" w:space="0" w:color="E5E7EB"/>
                      </w:divBdr>
                      <w:divsChild>
                        <w:div w:id="1615361875">
                          <w:marLeft w:val="0"/>
                          <w:marRight w:val="0"/>
                          <w:marTop w:val="0"/>
                          <w:marBottom w:val="0"/>
                          <w:divBdr>
                            <w:top w:val="single" w:sz="2" w:space="0" w:color="E5E7EB"/>
                            <w:left w:val="single" w:sz="2" w:space="0" w:color="E5E7EB"/>
                            <w:bottom w:val="single" w:sz="2" w:space="0" w:color="E5E7EB"/>
                            <w:right w:val="single" w:sz="2" w:space="0" w:color="E5E7EB"/>
                          </w:divBdr>
                          <w:divsChild>
                            <w:div w:id="8675980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4031325">
      <w:bodyDiv w:val="1"/>
      <w:marLeft w:val="0"/>
      <w:marRight w:val="0"/>
      <w:marTop w:val="0"/>
      <w:marBottom w:val="0"/>
      <w:divBdr>
        <w:top w:val="none" w:sz="0" w:space="0" w:color="auto"/>
        <w:left w:val="none" w:sz="0" w:space="0" w:color="auto"/>
        <w:bottom w:val="none" w:sz="0" w:space="0" w:color="auto"/>
        <w:right w:val="none" w:sz="0" w:space="0" w:color="auto"/>
      </w:divBdr>
    </w:div>
    <w:div w:id="1157304512">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64323462">
      <w:bodyDiv w:val="1"/>
      <w:marLeft w:val="0"/>
      <w:marRight w:val="0"/>
      <w:marTop w:val="0"/>
      <w:marBottom w:val="0"/>
      <w:divBdr>
        <w:top w:val="none" w:sz="0" w:space="0" w:color="auto"/>
        <w:left w:val="none" w:sz="0" w:space="0" w:color="auto"/>
        <w:bottom w:val="none" w:sz="0" w:space="0" w:color="auto"/>
        <w:right w:val="none" w:sz="0" w:space="0" w:color="auto"/>
      </w:divBdr>
    </w:div>
    <w:div w:id="1164855073">
      <w:bodyDiv w:val="1"/>
      <w:marLeft w:val="0"/>
      <w:marRight w:val="0"/>
      <w:marTop w:val="0"/>
      <w:marBottom w:val="0"/>
      <w:divBdr>
        <w:top w:val="none" w:sz="0" w:space="0" w:color="auto"/>
        <w:left w:val="none" w:sz="0" w:space="0" w:color="auto"/>
        <w:bottom w:val="none" w:sz="0" w:space="0" w:color="auto"/>
        <w:right w:val="none" w:sz="0" w:space="0" w:color="auto"/>
      </w:divBdr>
    </w:div>
    <w:div w:id="1168718132">
      <w:bodyDiv w:val="1"/>
      <w:marLeft w:val="0"/>
      <w:marRight w:val="0"/>
      <w:marTop w:val="0"/>
      <w:marBottom w:val="0"/>
      <w:divBdr>
        <w:top w:val="none" w:sz="0" w:space="0" w:color="auto"/>
        <w:left w:val="none" w:sz="0" w:space="0" w:color="auto"/>
        <w:bottom w:val="none" w:sz="0" w:space="0" w:color="auto"/>
        <w:right w:val="none" w:sz="0" w:space="0" w:color="auto"/>
      </w:divBdr>
    </w:div>
    <w:div w:id="1170365863">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80118127">
      <w:bodyDiv w:val="1"/>
      <w:marLeft w:val="0"/>
      <w:marRight w:val="0"/>
      <w:marTop w:val="0"/>
      <w:marBottom w:val="0"/>
      <w:divBdr>
        <w:top w:val="none" w:sz="0" w:space="0" w:color="auto"/>
        <w:left w:val="none" w:sz="0" w:space="0" w:color="auto"/>
        <w:bottom w:val="none" w:sz="0" w:space="0" w:color="auto"/>
        <w:right w:val="none" w:sz="0" w:space="0" w:color="auto"/>
      </w:divBdr>
    </w:div>
    <w:div w:id="1181969394">
      <w:bodyDiv w:val="1"/>
      <w:marLeft w:val="0"/>
      <w:marRight w:val="0"/>
      <w:marTop w:val="0"/>
      <w:marBottom w:val="0"/>
      <w:divBdr>
        <w:top w:val="none" w:sz="0" w:space="0" w:color="auto"/>
        <w:left w:val="none" w:sz="0" w:space="0" w:color="auto"/>
        <w:bottom w:val="none" w:sz="0" w:space="0" w:color="auto"/>
        <w:right w:val="none" w:sz="0" w:space="0" w:color="auto"/>
      </w:divBdr>
    </w:div>
    <w:div w:id="118220901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0800263">
      <w:bodyDiv w:val="1"/>
      <w:marLeft w:val="0"/>
      <w:marRight w:val="0"/>
      <w:marTop w:val="0"/>
      <w:marBottom w:val="0"/>
      <w:divBdr>
        <w:top w:val="none" w:sz="0" w:space="0" w:color="auto"/>
        <w:left w:val="none" w:sz="0" w:space="0" w:color="auto"/>
        <w:bottom w:val="none" w:sz="0" w:space="0" w:color="auto"/>
        <w:right w:val="none" w:sz="0" w:space="0" w:color="auto"/>
      </w:divBdr>
    </w:div>
    <w:div w:id="1192569910">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16896537">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1475237">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30463223">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9555443">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090510">
      <w:bodyDiv w:val="1"/>
      <w:marLeft w:val="0"/>
      <w:marRight w:val="0"/>
      <w:marTop w:val="0"/>
      <w:marBottom w:val="0"/>
      <w:divBdr>
        <w:top w:val="none" w:sz="0" w:space="0" w:color="auto"/>
        <w:left w:val="none" w:sz="0" w:space="0" w:color="auto"/>
        <w:bottom w:val="none" w:sz="0" w:space="0" w:color="auto"/>
        <w:right w:val="none" w:sz="0" w:space="0" w:color="auto"/>
      </w:divBdr>
    </w:div>
    <w:div w:id="1241141097">
      <w:bodyDiv w:val="1"/>
      <w:marLeft w:val="0"/>
      <w:marRight w:val="0"/>
      <w:marTop w:val="0"/>
      <w:marBottom w:val="0"/>
      <w:divBdr>
        <w:top w:val="none" w:sz="0" w:space="0" w:color="auto"/>
        <w:left w:val="none" w:sz="0" w:space="0" w:color="auto"/>
        <w:bottom w:val="none" w:sz="0" w:space="0" w:color="auto"/>
        <w:right w:val="none" w:sz="0" w:space="0" w:color="auto"/>
      </w:divBdr>
    </w:div>
    <w:div w:id="1250506669">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4384393">
      <w:bodyDiv w:val="1"/>
      <w:marLeft w:val="0"/>
      <w:marRight w:val="0"/>
      <w:marTop w:val="0"/>
      <w:marBottom w:val="0"/>
      <w:divBdr>
        <w:top w:val="none" w:sz="0" w:space="0" w:color="auto"/>
        <w:left w:val="none" w:sz="0" w:space="0" w:color="auto"/>
        <w:bottom w:val="none" w:sz="0" w:space="0" w:color="auto"/>
        <w:right w:val="none" w:sz="0" w:space="0" w:color="auto"/>
      </w:divBdr>
    </w:div>
    <w:div w:id="1289697876">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303971452">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10015391">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22077433">
      <w:bodyDiv w:val="1"/>
      <w:marLeft w:val="0"/>
      <w:marRight w:val="0"/>
      <w:marTop w:val="0"/>
      <w:marBottom w:val="0"/>
      <w:divBdr>
        <w:top w:val="none" w:sz="0" w:space="0" w:color="auto"/>
        <w:left w:val="none" w:sz="0" w:space="0" w:color="auto"/>
        <w:bottom w:val="none" w:sz="0" w:space="0" w:color="auto"/>
        <w:right w:val="none" w:sz="0" w:space="0" w:color="auto"/>
      </w:divBdr>
    </w:div>
    <w:div w:id="1322198924">
      <w:bodyDiv w:val="1"/>
      <w:marLeft w:val="0"/>
      <w:marRight w:val="0"/>
      <w:marTop w:val="0"/>
      <w:marBottom w:val="0"/>
      <w:divBdr>
        <w:top w:val="none" w:sz="0" w:space="0" w:color="auto"/>
        <w:left w:val="none" w:sz="0" w:space="0" w:color="auto"/>
        <w:bottom w:val="none" w:sz="0" w:space="0" w:color="auto"/>
        <w:right w:val="none" w:sz="0" w:space="0" w:color="auto"/>
      </w:divBdr>
    </w:div>
    <w:div w:id="1322730290">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19079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1658095">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8753540">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1147003">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6443207">
      <w:bodyDiv w:val="1"/>
      <w:marLeft w:val="0"/>
      <w:marRight w:val="0"/>
      <w:marTop w:val="0"/>
      <w:marBottom w:val="0"/>
      <w:divBdr>
        <w:top w:val="none" w:sz="0" w:space="0" w:color="auto"/>
        <w:left w:val="none" w:sz="0" w:space="0" w:color="auto"/>
        <w:bottom w:val="none" w:sz="0" w:space="0" w:color="auto"/>
        <w:right w:val="none" w:sz="0" w:space="0" w:color="auto"/>
      </w:divBdr>
    </w:div>
    <w:div w:id="1400708673">
      <w:bodyDiv w:val="1"/>
      <w:marLeft w:val="0"/>
      <w:marRight w:val="0"/>
      <w:marTop w:val="0"/>
      <w:marBottom w:val="0"/>
      <w:divBdr>
        <w:top w:val="none" w:sz="0" w:space="0" w:color="auto"/>
        <w:left w:val="none" w:sz="0" w:space="0" w:color="auto"/>
        <w:bottom w:val="none" w:sz="0" w:space="0" w:color="auto"/>
        <w:right w:val="none" w:sz="0" w:space="0" w:color="auto"/>
      </w:divBdr>
    </w:div>
    <w:div w:id="1403677532">
      <w:bodyDiv w:val="1"/>
      <w:marLeft w:val="0"/>
      <w:marRight w:val="0"/>
      <w:marTop w:val="0"/>
      <w:marBottom w:val="0"/>
      <w:divBdr>
        <w:top w:val="none" w:sz="0" w:space="0" w:color="auto"/>
        <w:left w:val="none" w:sz="0" w:space="0" w:color="auto"/>
        <w:bottom w:val="none" w:sz="0" w:space="0" w:color="auto"/>
        <w:right w:val="none" w:sz="0" w:space="0" w:color="auto"/>
      </w:divBdr>
    </w:div>
    <w:div w:id="1404449255">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165413">
      <w:bodyDiv w:val="1"/>
      <w:marLeft w:val="0"/>
      <w:marRight w:val="0"/>
      <w:marTop w:val="0"/>
      <w:marBottom w:val="0"/>
      <w:divBdr>
        <w:top w:val="none" w:sz="0" w:space="0" w:color="auto"/>
        <w:left w:val="none" w:sz="0" w:space="0" w:color="auto"/>
        <w:bottom w:val="none" w:sz="0" w:space="0" w:color="auto"/>
        <w:right w:val="none" w:sz="0" w:space="0" w:color="auto"/>
      </w:divBdr>
    </w:div>
    <w:div w:id="14196698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44976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496205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755023">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58393">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4520117">
      <w:bodyDiv w:val="1"/>
      <w:marLeft w:val="0"/>
      <w:marRight w:val="0"/>
      <w:marTop w:val="0"/>
      <w:marBottom w:val="0"/>
      <w:divBdr>
        <w:top w:val="none" w:sz="0" w:space="0" w:color="auto"/>
        <w:left w:val="none" w:sz="0" w:space="0" w:color="auto"/>
        <w:bottom w:val="none" w:sz="0" w:space="0" w:color="auto"/>
        <w:right w:val="none" w:sz="0" w:space="0" w:color="auto"/>
      </w:divBdr>
    </w:div>
    <w:div w:id="148061574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4638371">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6937877">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32134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4201358">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6870163">
      <w:bodyDiv w:val="1"/>
      <w:marLeft w:val="0"/>
      <w:marRight w:val="0"/>
      <w:marTop w:val="0"/>
      <w:marBottom w:val="0"/>
      <w:divBdr>
        <w:top w:val="none" w:sz="0" w:space="0" w:color="auto"/>
        <w:left w:val="none" w:sz="0" w:space="0" w:color="auto"/>
        <w:bottom w:val="none" w:sz="0" w:space="0" w:color="auto"/>
        <w:right w:val="none" w:sz="0" w:space="0" w:color="auto"/>
      </w:divBdr>
    </w:div>
    <w:div w:id="155546111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71765935">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8154007">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8175497">
      <w:bodyDiv w:val="1"/>
      <w:marLeft w:val="0"/>
      <w:marRight w:val="0"/>
      <w:marTop w:val="0"/>
      <w:marBottom w:val="0"/>
      <w:divBdr>
        <w:top w:val="none" w:sz="0" w:space="0" w:color="auto"/>
        <w:left w:val="none" w:sz="0" w:space="0" w:color="auto"/>
        <w:bottom w:val="none" w:sz="0" w:space="0" w:color="auto"/>
        <w:right w:val="none" w:sz="0" w:space="0" w:color="auto"/>
      </w:divBdr>
    </w:div>
    <w:div w:id="1602488904">
      <w:bodyDiv w:val="1"/>
      <w:marLeft w:val="0"/>
      <w:marRight w:val="0"/>
      <w:marTop w:val="0"/>
      <w:marBottom w:val="0"/>
      <w:divBdr>
        <w:top w:val="none" w:sz="0" w:space="0" w:color="auto"/>
        <w:left w:val="none" w:sz="0" w:space="0" w:color="auto"/>
        <w:bottom w:val="none" w:sz="0" w:space="0" w:color="auto"/>
        <w:right w:val="none" w:sz="0" w:space="0" w:color="auto"/>
      </w:divBdr>
    </w:div>
    <w:div w:id="1603147834">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1492234">
      <w:bodyDiv w:val="1"/>
      <w:marLeft w:val="0"/>
      <w:marRight w:val="0"/>
      <w:marTop w:val="0"/>
      <w:marBottom w:val="0"/>
      <w:divBdr>
        <w:top w:val="none" w:sz="0" w:space="0" w:color="auto"/>
        <w:left w:val="none" w:sz="0" w:space="0" w:color="auto"/>
        <w:bottom w:val="none" w:sz="0" w:space="0" w:color="auto"/>
        <w:right w:val="none" w:sz="0" w:space="0" w:color="auto"/>
      </w:divBdr>
    </w:div>
    <w:div w:id="1622493964">
      <w:bodyDiv w:val="1"/>
      <w:marLeft w:val="0"/>
      <w:marRight w:val="0"/>
      <w:marTop w:val="0"/>
      <w:marBottom w:val="0"/>
      <w:divBdr>
        <w:top w:val="none" w:sz="0" w:space="0" w:color="auto"/>
        <w:left w:val="none" w:sz="0" w:space="0" w:color="auto"/>
        <w:bottom w:val="none" w:sz="0" w:space="0" w:color="auto"/>
        <w:right w:val="none" w:sz="0" w:space="0" w:color="auto"/>
      </w:divBdr>
    </w:div>
    <w:div w:id="162858599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3680546">
      <w:bodyDiv w:val="1"/>
      <w:marLeft w:val="0"/>
      <w:marRight w:val="0"/>
      <w:marTop w:val="0"/>
      <w:marBottom w:val="0"/>
      <w:divBdr>
        <w:top w:val="none" w:sz="0" w:space="0" w:color="auto"/>
        <w:left w:val="none" w:sz="0" w:space="0" w:color="auto"/>
        <w:bottom w:val="none" w:sz="0" w:space="0" w:color="auto"/>
        <w:right w:val="none" w:sz="0" w:space="0" w:color="auto"/>
      </w:divBdr>
    </w:div>
    <w:div w:id="1661427260">
      <w:bodyDiv w:val="1"/>
      <w:marLeft w:val="0"/>
      <w:marRight w:val="0"/>
      <w:marTop w:val="0"/>
      <w:marBottom w:val="0"/>
      <w:divBdr>
        <w:top w:val="none" w:sz="0" w:space="0" w:color="auto"/>
        <w:left w:val="none" w:sz="0" w:space="0" w:color="auto"/>
        <w:bottom w:val="none" w:sz="0" w:space="0" w:color="auto"/>
        <w:right w:val="none" w:sz="0" w:space="0" w:color="auto"/>
      </w:divBdr>
      <w:divsChild>
        <w:div w:id="876310688">
          <w:marLeft w:val="0"/>
          <w:marRight w:val="0"/>
          <w:marTop w:val="0"/>
          <w:marBottom w:val="0"/>
          <w:divBdr>
            <w:top w:val="none" w:sz="0" w:space="0" w:color="auto"/>
            <w:left w:val="none" w:sz="0" w:space="0" w:color="auto"/>
            <w:bottom w:val="none" w:sz="0" w:space="0" w:color="auto"/>
            <w:right w:val="none" w:sz="0" w:space="0" w:color="auto"/>
          </w:divBdr>
          <w:divsChild>
            <w:div w:id="1435243943">
              <w:marLeft w:val="0"/>
              <w:marRight w:val="0"/>
              <w:marTop w:val="0"/>
              <w:marBottom w:val="0"/>
              <w:divBdr>
                <w:top w:val="single" w:sz="2" w:space="0" w:color="E5E7EB"/>
                <w:left w:val="single" w:sz="2" w:space="0" w:color="E5E7EB"/>
                <w:bottom w:val="single" w:sz="2" w:space="0" w:color="E5E7EB"/>
                <w:right w:val="single" w:sz="2" w:space="0" w:color="E5E7EB"/>
              </w:divBdr>
              <w:divsChild>
                <w:div w:id="551384640">
                  <w:marLeft w:val="0"/>
                  <w:marRight w:val="0"/>
                  <w:marTop w:val="0"/>
                  <w:marBottom w:val="0"/>
                  <w:divBdr>
                    <w:top w:val="single" w:sz="2" w:space="0" w:color="E5E7EB"/>
                    <w:left w:val="single" w:sz="2" w:space="0" w:color="E5E7EB"/>
                    <w:bottom w:val="single" w:sz="2" w:space="0" w:color="E5E7EB"/>
                    <w:right w:val="single" w:sz="2" w:space="0" w:color="E5E7EB"/>
                  </w:divBdr>
                  <w:divsChild>
                    <w:div w:id="1928150254">
                      <w:marLeft w:val="0"/>
                      <w:marRight w:val="0"/>
                      <w:marTop w:val="0"/>
                      <w:marBottom w:val="0"/>
                      <w:divBdr>
                        <w:top w:val="single" w:sz="2" w:space="0" w:color="E5E7EB"/>
                        <w:left w:val="single" w:sz="2" w:space="0" w:color="E5E7EB"/>
                        <w:bottom w:val="single" w:sz="2" w:space="0" w:color="E5E7EB"/>
                        <w:right w:val="single" w:sz="2" w:space="0" w:color="E5E7EB"/>
                      </w:divBdr>
                      <w:divsChild>
                        <w:div w:id="251597278">
                          <w:marLeft w:val="0"/>
                          <w:marRight w:val="0"/>
                          <w:marTop w:val="0"/>
                          <w:marBottom w:val="0"/>
                          <w:divBdr>
                            <w:top w:val="single" w:sz="2" w:space="0" w:color="E5E7EB"/>
                            <w:left w:val="single" w:sz="2" w:space="0" w:color="E5E7EB"/>
                            <w:bottom w:val="single" w:sz="2" w:space="0" w:color="E5E7EB"/>
                            <w:right w:val="single" w:sz="2" w:space="0" w:color="E5E7EB"/>
                          </w:divBdr>
                          <w:divsChild>
                            <w:div w:id="7118111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58561044">
          <w:marLeft w:val="0"/>
          <w:marRight w:val="0"/>
          <w:marTop w:val="0"/>
          <w:marBottom w:val="0"/>
          <w:divBdr>
            <w:top w:val="single" w:sz="2" w:space="0" w:color="E5E7EB"/>
            <w:left w:val="single" w:sz="2" w:space="0" w:color="E5E7EB"/>
            <w:bottom w:val="single" w:sz="2" w:space="0" w:color="E5E7EB"/>
            <w:right w:val="single" w:sz="2" w:space="0" w:color="E5E7EB"/>
          </w:divBdr>
          <w:divsChild>
            <w:div w:id="1144154472">
              <w:marLeft w:val="0"/>
              <w:marRight w:val="0"/>
              <w:marTop w:val="0"/>
              <w:marBottom w:val="0"/>
              <w:divBdr>
                <w:top w:val="single" w:sz="2" w:space="0" w:color="E5E7EB"/>
                <w:left w:val="single" w:sz="2" w:space="0" w:color="E5E7EB"/>
                <w:bottom w:val="single" w:sz="2" w:space="0" w:color="E5E7EB"/>
                <w:right w:val="single" w:sz="2" w:space="0" w:color="E5E7EB"/>
              </w:divBdr>
              <w:divsChild>
                <w:div w:id="1840539503">
                  <w:marLeft w:val="0"/>
                  <w:marRight w:val="0"/>
                  <w:marTop w:val="100"/>
                  <w:marBottom w:val="100"/>
                  <w:divBdr>
                    <w:top w:val="single" w:sz="2" w:space="0" w:color="E5E7EB"/>
                    <w:left w:val="single" w:sz="2" w:space="0" w:color="E5E7EB"/>
                    <w:bottom w:val="single" w:sz="2" w:space="0" w:color="E5E7EB"/>
                    <w:right w:val="single" w:sz="2" w:space="0" w:color="E5E7EB"/>
                  </w:divBdr>
                  <w:divsChild>
                    <w:div w:id="1773939094">
                      <w:marLeft w:val="0"/>
                      <w:marRight w:val="0"/>
                      <w:marTop w:val="0"/>
                      <w:marBottom w:val="0"/>
                      <w:divBdr>
                        <w:top w:val="single" w:sz="2" w:space="0" w:color="E5E7EB"/>
                        <w:left w:val="single" w:sz="2" w:space="0" w:color="E5E7EB"/>
                        <w:bottom w:val="single" w:sz="2" w:space="0" w:color="E5E7EB"/>
                        <w:right w:val="single" w:sz="2" w:space="0" w:color="E5E7EB"/>
                      </w:divBdr>
                      <w:divsChild>
                        <w:div w:id="1131705228">
                          <w:marLeft w:val="0"/>
                          <w:marRight w:val="0"/>
                          <w:marTop w:val="0"/>
                          <w:marBottom w:val="0"/>
                          <w:divBdr>
                            <w:top w:val="single" w:sz="2" w:space="0" w:color="E5E7EB"/>
                            <w:left w:val="single" w:sz="2" w:space="0" w:color="E5E7EB"/>
                            <w:bottom w:val="single" w:sz="2" w:space="0" w:color="E5E7EB"/>
                            <w:right w:val="single" w:sz="2" w:space="0" w:color="E5E7EB"/>
                          </w:divBdr>
                          <w:divsChild>
                            <w:div w:id="2125684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66188397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9257783">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437979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9086637">
      <w:bodyDiv w:val="1"/>
      <w:marLeft w:val="0"/>
      <w:marRight w:val="0"/>
      <w:marTop w:val="0"/>
      <w:marBottom w:val="0"/>
      <w:divBdr>
        <w:top w:val="none" w:sz="0" w:space="0" w:color="auto"/>
        <w:left w:val="none" w:sz="0" w:space="0" w:color="auto"/>
        <w:bottom w:val="none" w:sz="0" w:space="0" w:color="auto"/>
        <w:right w:val="none" w:sz="0" w:space="0" w:color="auto"/>
      </w:divBdr>
    </w:div>
    <w:div w:id="1701776774">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1132618">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7097506">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40013132">
      <w:bodyDiv w:val="1"/>
      <w:marLeft w:val="0"/>
      <w:marRight w:val="0"/>
      <w:marTop w:val="0"/>
      <w:marBottom w:val="0"/>
      <w:divBdr>
        <w:top w:val="none" w:sz="0" w:space="0" w:color="auto"/>
        <w:left w:val="none" w:sz="0" w:space="0" w:color="auto"/>
        <w:bottom w:val="none" w:sz="0" w:space="0" w:color="auto"/>
        <w:right w:val="none" w:sz="0" w:space="0" w:color="auto"/>
      </w:divBdr>
    </w:div>
    <w:div w:id="1744913607">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959291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86997574">
      <w:bodyDiv w:val="1"/>
      <w:marLeft w:val="0"/>
      <w:marRight w:val="0"/>
      <w:marTop w:val="0"/>
      <w:marBottom w:val="0"/>
      <w:divBdr>
        <w:top w:val="none" w:sz="0" w:space="0" w:color="auto"/>
        <w:left w:val="none" w:sz="0" w:space="0" w:color="auto"/>
        <w:bottom w:val="none" w:sz="0" w:space="0" w:color="auto"/>
        <w:right w:val="none" w:sz="0" w:space="0" w:color="auto"/>
      </w:divBdr>
    </w:div>
    <w:div w:id="1787195880">
      <w:bodyDiv w:val="1"/>
      <w:marLeft w:val="0"/>
      <w:marRight w:val="0"/>
      <w:marTop w:val="0"/>
      <w:marBottom w:val="0"/>
      <w:divBdr>
        <w:top w:val="none" w:sz="0" w:space="0" w:color="auto"/>
        <w:left w:val="none" w:sz="0" w:space="0" w:color="auto"/>
        <w:bottom w:val="none" w:sz="0" w:space="0" w:color="auto"/>
        <w:right w:val="none" w:sz="0" w:space="0" w:color="auto"/>
      </w:divBdr>
    </w:div>
    <w:div w:id="1788810221">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1608513">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66910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5077005">
      <w:bodyDiv w:val="1"/>
      <w:marLeft w:val="0"/>
      <w:marRight w:val="0"/>
      <w:marTop w:val="0"/>
      <w:marBottom w:val="0"/>
      <w:divBdr>
        <w:top w:val="none" w:sz="0" w:space="0" w:color="auto"/>
        <w:left w:val="none" w:sz="0" w:space="0" w:color="auto"/>
        <w:bottom w:val="none" w:sz="0" w:space="0" w:color="auto"/>
        <w:right w:val="none" w:sz="0" w:space="0" w:color="auto"/>
      </w:divBdr>
    </w:div>
    <w:div w:id="1825781078">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940553">
      <w:bodyDiv w:val="1"/>
      <w:marLeft w:val="0"/>
      <w:marRight w:val="0"/>
      <w:marTop w:val="0"/>
      <w:marBottom w:val="0"/>
      <w:divBdr>
        <w:top w:val="none" w:sz="0" w:space="0" w:color="auto"/>
        <w:left w:val="none" w:sz="0" w:space="0" w:color="auto"/>
        <w:bottom w:val="none" w:sz="0" w:space="0" w:color="auto"/>
        <w:right w:val="none" w:sz="0" w:space="0" w:color="auto"/>
      </w:divBdr>
    </w:div>
    <w:div w:id="1834638775">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1389194">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253950">
      <w:bodyDiv w:val="1"/>
      <w:marLeft w:val="0"/>
      <w:marRight w:val="0"/>
      <w:marTop w:val="0"/>
      <w:marBottom w:val="0"/>
      <w:divBdr>
        <w:top w:val="none" w:sz="0" w:space="0" w:color="auto"/>
        <w:left w:val="none" w:sz="0" w:space="0" w:color="auto"/>
        <w:bottom w:val="none" w:sz="0" w:space="0" w:color="auto"/>
        <w:right w:val="none" w:sz="0" w:space="0" w:color="auto"/>
      </w:divBdr>
    </w:div>
    <w:div w:id="1848445975">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0141886">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1211683">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2120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7712768">
      <w:bodyDiv w:val="1"/>
      <w:marLeft w:val="0"/>
      <w:marRight w:val="0"/>
      <w:marTop w:val="0"/>
      <w:marBottom w:val="0"/>
      <w:divBdr>
        <w:top w:val="none" w:sz="0" w:space="0" w:color="auto"/>
        <w:left w:val="none" w:sz="0" w:space="0" w:color="auto"/>
        <w:bottom w:val="none" w:sz="0" w:space="0" w:color="auto"/>
        <w:right w:val="none" w:sz="0" w:space="0" w:color="auto"/>
      </w:divBdr>
    </w:div>
    <w:div w:id="1888561623">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896355589">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446840">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3601092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160019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4748093">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6930157">
      <w:bodyDiv w:val="1"/>
      <w:marLeft w:val="0"/>
      <w:marRight w:val="0"/>
      <w:marTop w:val="0"/>
      <w:marBottom w:val="0"/>
      <w:divBdr>
        <w:top w:val="none" w:sz="0" w:space="0" w:color="auto"/>
        <w:left w:val="none" w:sz="0" w:space="0" w:color="auto"/>
        <w:bottom w:val="none" w:sz="0" w:space="0" w:color="auto"/>
        <w:right w:val="none" w:sz="0" w:space="0" w:color="auto"/>
      </w:divBdr>
    </w:div>
    <w:div w:id="1995915651">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2007827747">
      <w:bodyDiv w:val="1"/>
      <w:marLeft w:val="0"/>
      <w:marRight w:val="0"/>
      <w:marTop w:val="0"/>
      <w:marBottom w:val="0"/>
      <w:divBdr>
        <w:top w:val="none" w:sz="0" w:space="0" w:color="auto"/>
        <w:left w:val="none" w:sz="0" w:space="0" w:color="auto"/>
        <w:bottom w:val="none" w:sz="0" w:space="0" w:color="auto"/>
        <w:right w:val="none" w:sz="0" w:space="0" w:color="auto"/>
      </w:divBdr>
    </w:div>
    <w:div w:id="2016958668">
      <w:bodyDiv w:val="1"/>
      <w:marLeft w:val="0"/>
      <w:marRight w:val="0"/>
      <w:marTop w:val="0"/>
      <w:marBottom w:val="0"/>
      <w:divBdr>
        <w:top w:val="none" w:sz="0" w:space="0" w:color="auto"/>
        <w:left w:val="none" w:sz="0" w:space="0" w:color="auto"/>
        <w:bottom w:val="none" w:sz="0" w:space="0" w:color="auto"/>
        <w:right w:val="none" w:sz="0" w:space="0" w:color="auto"/>
      </w:divBdr>
    </w:div>
    <w:div w:id="2017077043">
      <w:bodyDiv w:val="1"/>
      <w:marLeft w:val="0"/>
      <w:marRight w:val="0"/>
      <w:marTop w:val="0"/>
      <w:marBottom w:val="0"/>
      <w:divBdr>
        <w:top w:val="none" w:sz="0" w:space="0" w:color="auto"/>
        <w:left w:val="none" w:sz="0" w:space="0" w:color="auto"/>
        <w:bottom w:val="none" w:sz="0" w:space="0" w:color="auto"/>
        <w:right w:val="none" w:sz="0" w:space="0" w:color="auto"/>
      </w:divBdr>
    </w:div>
    <w:div w:id="2018772297">
      <w:bodyDiv w:val="1"/>
      <w:marLeft w:val="0"/>
      <w:marRight w:val="0"/>
      <w:marTop w:val="0"/>
      <w:marBottom w:val="0"/>
      <w:divBdr>
        <w:top w:val="none" w:sz="0" w:space="0" w:color="auto"/>
        <w:left w:val="none" w:sz="0" w:space="0" w:color="auto"/>
        <w:bottom w:val="none" w:sz="0" w:space="0" w:color="auto"/>
        <w:right w:val="none" w:sz="0" w:space="0" w:color="auto"/>
      </w:divBdr>
    </w:div>
    <w:div w:id="2019965306">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790852">
      <w:bodyDiv w:val="1"/>
      <w:marLeft w:val="0"/>
      <w:marRight w:val="0"/>
      <w:marTop w:val="0"/>
      <w:marBottom w:val="0"/>
      <w:divBdr>
        <w:top w:val="none" w:sz="0" w:space="0" w:color="auto"/>
        <w:left w:val="none" w:sz="0" w:space="0" w:color="auto"/>
        <w:bottom w:val="none" w:sz="0" w:space="0" w:color="auto"/>
        <w:right w:val="none" w:sz="0" w:space="0" w:color="auto"/>
      </w:divBdr>
    </w:div>
    <w:div w:id="2030838780">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8577635">
      <w:bodyDiv w:val="1"/>
      <w:marLeft w:val="0"/>
      <w:marRight w:val="0"/>
      <w:marTop w:val="0"/>
      <w:marBottom w:val="0"/>
      <w:divBdr>
        <w:top w:val="none" w:sz="0" w:space="0" w:color="auto"/>
        <w:left w:val="none" w:sz="0" w:space="0" w:color="auto"/>
        <w:bottom w:val="none" w:sz="0" w:space="0" w:color="auto"/>
        <w:right w:val="none" w:sz="0" w:space="0" w:color="auto"/>
      </w:divBdr>
    </w:div>
    <w:div w:id="2045255244">
      <w:bodyDiv w:val="1"/>
      <w:marLeft w:val="0"/>
      <w:marRight w:val="0"/>
      <w:marTop w:val="0"/>
      <w:marBottom w:val="0"/>
      <w:divBdr>
        <w:top w:val="none" w:sz="0" w:space="0" w:color="auto"/>
        <w:left w:val="none" w:sz="0" w:space="0" w:color="auto"/>
        <w:bottom w:val="none" w:sz="0" w:space="0" w:color="auto"/>
        <w:right w:val="none" w:sz="0" w:space="0" w:color="auto"/>
      </w:divBdr>
    </w:div>
    <w:div w:id="2054234540">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60132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70152764">
      <w:bodyDiv w:val="1"/>
      <w:marLeft w:val="0"/>
      <w:marRight w:val="0"/>
      <w:marTop w:val="0"/>
      <w:marBottom w:val="0"/>
      <w:divBdr>
        <w:top w:val="none" w:sz="0" w:space="0" w:color="auto"/>
        <w:left w:val="none" w:sz="0" w:space="0" w:color="auto"/>
        <w:bottom w:val="none" w:sz="0" w:space="0" w:color="auto"/>
        <w:right w:val="none" w:sz="0" w:space="0" w:color="auto"/>
      </w:divBdr>
    </w:div>
    <w:div w:id="2088258141">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101951342">
      <w:bodyDiv w:val="1"/>
      <w:marLeft w:val="0"/>
      <w:marRight w:val="0"/>
      <w:marTop w:val="0"/>
      <w:marBottom w:val="0"/>
      <w:divBdr>
        <w:top w:val="none" w:sz="0" w:space="0" w:color="auto"/>
        <w:left w:val="none" w:sz="0" w:space="0" w:color="auto"/>
        <w:bottom w:val="none" w:sz="0" w:space="0" w:color="auto"/>
        <w:right w:val="none" w:sz="0" w:space="0" w:color="auto"/>
      </w:divBdr>
    </w:div>
    <w:div w:id="210318465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2336035">
      <w:bodyDiv w:val="1"/>
      <w:marLeft w:val="0"/>
      <w:marRight w:val="0"/>
      <w:marTop w:val="0"/>
      <w:marBottom w:val="0"/>
      <w:divBdr>
        <w:top w:val="none" w:sz="0" w:space="0" w:color="auto"/>
        <w:left w:val="none" w:sz="0" w:space="0" w:color="auto"/>
        <w:bottom w:val="none" w:sz="0" w:space="0" w:color="auto"/>
        <w:right w:val="none" w:sz="0" w:space="0" w:color="auto"/>
      </w:divBdr>
    </w:div>
    <w:div w:id="2125273320">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3644153">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5</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28</cp:revision>
  <dcterms:created xsi:type="dcterms:W3CDTF">2025-08-13T05:59:00Z</dcterms:created>
  <dcterms:modified xsi:type="dcterms:W3CDTF">2025-08-15T03:07:00Z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